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7D45CE0E"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1E4618">
        <w:rPr>
          <w:rFonts w:ascii="Arial" w:hAnsi="Arial" w:cs="Arial"/>
          <w:sz w:val="24"/>
          <w:szCs w:val="28"/>
          <w:lang w:val="en-CA"/>
        </w:rPr>
        <w:t>6</w:t>
      </w:r>
      <w:r w:rsidR="00934D8A">
        <w:rPr>
          <w:rFonts w:ascii="Arial" w:hAnsi="Arial" w:cs="Arial"/>
          <w:sz w:val="24"/>
          <w:szCs w:val="28"/>
        </w:rPr>
        <w:t>bis-e</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764855">
        <w:rPr>
          <w:rFonts w:ascii="Arial" w:hAnsi="Arial" w:cs="Arial"/>
          <w:sz w:val="24"/>
          <w:szCs w:val="28"/>
          <w:lang w:val="en-CA"/>
        </w:rPr>
        <w:t>304896</w:t>
      </w:r>
    </w:p>
    <w:p w14:paraId="4F58942D" w14:textId="072EE649" w:rsidR="00D80957" w:rsidRPr="008953DE" w:rsidRDefault="001F795D"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1E4618">
        <w:rPr>
          <w:rFonts w:ascii="Arial" w:hAnsi="Arial" w:cs="Arial"/>
          <w:sz w:val="24"/>
          <w:szCs w:val="28"/>
          <w:lang w:val="en-CA"/>
        </w:rPr>
        <w:t>,</w:t>
      </w:r>
      <w:r w:rsidR="009E62B1">
        <w:rPr>
          <w:rFonts w:ascii="Arial" w:hAnsi="Arial" w:cs="Arial"/>
          <w:sz w:val="24"/>
          <w:szCs w:val="28"/>
          <w:lang w:val="en-CA"/>
        </w:rPr>
        <w:t xml:space="preserve"> </w:t>
      </w:r>
      <w:r>
        <w:rPr>
          <w:rFonts w:ascii="Arial" w:hAnsi="Arial" w:cs="Arial"/>
          <w:sz w:val="24"/>
          <w:szCs w:val="28"/>
          <w:lang w:val="en-CA"/>
        </w:rPr>
        <w:t>April</w:t>
      </w:r>
      <w:r w:rsidR="001E4618">
        <w:rPr>
          <w:rFonts w:ascii="Arial" w:hAnsi="Arial" w:cs="Arial"/>
          <w:sz w:val="24"/>
          <w:szCs w:val="28"/>
          <w:lang w:val="en-CA"/>
        </w:rPr>
        <w:t xml:space="preserve"> </w:t>
      </w:r>
      <w:r>
        <w:rPr>
          <w:rFonts w:ascii="Arial" w:hAnsi="Arial" w:cs="Arial"/>
          <w:sz w:val="24"/>
          <w:szCs w:val="28"/>
          <w:lang w:val="en-CA"/>
        </w:rPr>
        <w:t>1</w:t>
      </w:r>
      <w:r w:rsidR="00567E14">
        <w:rPr>
          <w:rFonts w:ascii="Arial" w:hAnsi="Arial" w:cs="Arial"/>
          <w:sz w:val="24"/>
          <w:szCs w:val="28"/>
          <w:lang w:val="en-CA"/>
        </w:rPr>
        <w:t>7</w:t>
      </w:r>
      <w:r w:rsidR="009B322E" w:rsidRPr="009B322E">
        <w:rPr>
          <w:rFonts w:ascii="Arial" w:hAnsi="Arial" w:cs="Arial"/>
          <w:sz w:val="24"/>
          <w:szCs w:val="28"/>
          <w:vertAlign w:val="superscript"/>
          <w:lang w:val="en-CA"/>
        </w:rPr>
        <w:t>th</w:t>
      </w:r>
      <w:r w:rsidR="009B322E">
        <w:rPr>
          <w:rFonts w:ascii="Arial" w:hAnsi="Arial" w:cs="Arial"/>
          <w:sz w:val="24"/>
          <w:szCs w:val="28"/>
          <w:lang w:val="en-CA"/>
        </w:rPr>
        <w:t xml:space="preserve"> </w:t>
      </w:r>
      <w:proofErr w:type="gramStart"/>
      <w:r w:rsidR="00946E1F" w:rsidRPr="008953DE">
        <w:rPr>
          <w:rFonts w:ascii="Arial" w:hAnsi="Arial" w:cs="Arial"/>
          <w:sz w:val="24"/>
          <w:szCs w:val="28"/>
          <w:lang w:val="en-CA"/>
        </w:rPr>
        <w:t xml:space="preserve">– </w:t>
      </w:r>
      <w:r w:rsidR="00567E14">
        <w:rPr>
          <w:rFonts w:ascii="Arial" w:hAnsi="Arial" w:cs="Arial"/>
          <w:sz w:val="24"/>
          <w:szCs w:val="28"/>
          <w:lang w:val="en-CA"/>
        </w:rPr>
        <w:t xml:space="preserve"> </w:t>
      </w:r>
      <w:r>
        <w:rPr>
          <w:rFonts w:ascii="Arial" w:hAnsi="Arial" w:cs="Arial"/>
          <w:sz w:val="24"/>
          <w:szCs w:val="28"/>
          <w:lang w:val="en-CA"/>
        </w:rPr>
        <w:t>April</w:t>
      </w:r>
      <w:proofErr w:type="gramEnd"/>
      <w:r w:rsidR="00567E14">
        <w:rPr>
          <w:rFonts w:ascii="Arial" w:hAnsi="Arial" w:cs="Arial"/>
          <w:sz w:val="24"/>
          <w:szCs w:val="28"/>
          <w:lang w:val="en-CA"/>
        </w:rPr>
        <w:t xml:space="preserve"> </w:t>
      </w:r>
      <w:r>
        <w:rPr>
          <w:rFonts w:ascii="Arial" w:hAnsi="Arial" w:cs="Arial"/>
          <w:sz w:val="24"/>
          <w:szCs w:val="28"/>
          <w:lang w:val="en-CA"/>
        </w:rPr>
        <w:t>26</w:t>
      </w:r>
      <w:r w:rsidRPr="001F795D">
        <w:rPr>
          <w:rFonts w:ascii="Arial" w:hAnsi="Arial" w:cs="Arial"/>
          <w:sz w:val="24"/>
          <w:szCs w:val="28"/>
          <w:vertAlign w:val="superscript"/>
          <w:lang w:val="en-CA"/>
        </w:rPr>
        <w:t>th</w:t>
      </w:r>
      <w:r>
        <w:rPr>
          <w:rFonts w:ascii="Arial" w:hAnsi="Arial" w:cs="Arial"/>
          <w:sz w:val="24"/>
          <w:szCs w:val="28"/>
          <w:lang w:val="en-CA"/>
        </w:rPr>
        <w:t xml:space="preserve"> </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567E14">
        <w:rPr>
          <w:rFonts w:ascii="Arial" w:hAnsi="Arial" w:cs="Arial"/>
          <w:sz w:val="24"/>
          <w:szCs w:val="28"/>
          <w:lang w:val="en-CA"/>
        </w:rPr>
        <w:t>3</w:t>
      </w:r>
    </w:p>
    <w:p w14:paraId="14395BAA" w14:textId="223AACD2"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425C6A">
        <w:rPr>
          <w:rFonts w:ascii="Arial" w:hAnsi="Arial" w:cs="Arial"/>
          <w:bCs/>
          <w:sz w:val="22"/>
          <w:szCs w:val="22"/>
          <w:lang w:val="en-US"/>
        </w:rPr>
        <w:t>5</w:t>
      </w:r>
      <w:r w:rsidR="00A413E5" w:rsidRPr="001F47B9">
        <w:rPr>
          <w:rFonts w:ascii="Arial" w:hAnsi="Arial" w:cs="Arial"/>
          <w:bCs/>
          <w:sz w:val="22"/>
          <w:szCs w:val="22"/>
          <w:lang w:val="en-CA"/>
        </w:rPr>
        <w:t>.</w:t>
      </w:r>
      <w:r w:rsidR="005C5CC7">
        <w:rPr>
          <w:rFonts w:ascii="Arial" w:hAnsi="Arial" w:cs="Arial"/>
          <w:bCs/>
          <w:sz w:val="22"/>
          <w:szCs w:val="22"/>
          <w:lang w:val="en-CA"/>
        </w:rPr>
        <w:t>2</w:t>
      </w:r>
      <w:r w:rsidR="005C000D">
        <w:rPr>
          <w:rFonts w:ascii="Arial" w:hAnsi="Arial" w:cs="Arial"/>
          <w:bCs/>
          <w:sz w:val="22"/>
          <w:szCs w:val="22"/>
          <w:lang w:val="en-CA"/>
        </w:rPr>
        <w:t>5</w:t>
      </w:r>
      <w:r w:rsidR="00CC3083" w:rsidRPr="001F47B9">
        <w:rPr>
          <w:rFonts w:ascii="Arial" w:hAnsi="Arial" w:cs="Arial"/>
          <w:bCs/>
          <w:sz w:val="22"/>
          <w:szCs w:val="22"/>
          <w:lang w:val="en-CA"/>
        </w:rPr>
        <w:t>.</w:t>
      </w:r>
      <w:r w:rsidR="00425C6A">
        <w:rPr>
          <w:rFonts w:ascii="Arial" w:hAnsi="Arial" w:cs="Arial"/>
          <w:bCs/>
          <w:sz w:val="22"/>
          <w:szCs w:val="22"/>
          <w:lang w:val="en-CA"/>
        </w:rPr>
        <w:t>5</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60D8ED42"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4E67B6">
        <w:rPr>
          <w:rFonts w:ascii="Arial" w:hAnsi="Arial" w:cs="Arial"/>
          <w:sz w:val="22"/>
          <w:szCs w:val="22"/>
          <w:lang w:val="en-CA"/>
        </w:rPr>
        <w:t>Enhanced CHO configurations delay requirements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311C17E8"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1C5115">
        <w:rPr>
          <w:sz w:val="22"/>
          <w:lang w:val="en-CA"/>
        </w:rPr>
        <w:t>6</w:t>
      </w:r>
      <w:r w:rsidR="00004C4E">
        <w:rPr>
          <w:sz w:val="22"/>
          <w:lang w:val="en-CA"/>
        </w:rPr>
        <w:t xml:space="preserve"> meeting</w:t>
      </w:r>
      <w:r w:rsidR="00564018">
        <w:rPr>
          <w:sz w:val="22"/>
          <w:lang w:val="en-CA"/>
        </w:rPr>
        <w:t xml:space="preserve"> Rel-1</w:t>
      </w:r>
      <w:r w:rsidR="00BD21C1">
        <w:rPr>
          <w:sz w:val="22"/>
          <w:lang w:val="en-CA"/>
        </w:rPr>
        <w:t>8</w:t>
      </w:r>
      <w:r w:rsidR="00564018">
        <w:rPr>
          <w:sz w:val="22"/>
          <w:lang w:val="en-CA"/>
        </w:rPr>
        <w:t xml:space="preserve"> </w:t>
      </w:r>
      <w:r w:rsidR="00590B40">
        <w:rPr>
          <w:sz w:val="22"/>
          <w:lang w:val="en-CA"/>
        </w:rPr>
        <w:t xml:space="preserve">enhanced CHO configurations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372663B"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proofErr w:type="gramStart"/>
      <w:r w:rsidRPr="00A23CD4">
        <w:rPr>
          <w:color w:val="000000" w:themeColor="text1"/>
          <w:lang w:val="en-US"/>
        </w:rPr>
        <w:t xml:space="preserve">3 </w:t>
      </w:r>
      <w:r w:rsidR="00632A5A">
        <w:rPr>
          <w:color w:val="000000" w:themeColor="text1"/>
          <w:lang w:val="en-US"/>
        </w:rPr>
        <w:t>,</w:t>
      </w:r>
      <w:proofErr w:type="gramEnd"/>
      <w:r w:rsidRPr="00A23CD4">
        <w:rPr>
          <w:color w:val="000000" w:themeColor="text1"/>
          <w:lang w:val="en-US"/>
        </w:rPr>
        <w:t>#</w:t>
      </w:r>
      <w:r w:rsidR="00632A5A">
        <w:rPr>
          <w:color w:val="000000" w:themeColor="text1"/>
          <w:lang w:val="en-US"/>
        </w:rPr>
        <w:t>4 and #5</w:t>
      </w:r>
      <w:r w:rsidRPr="00A23CD4">
        <w:rPr>
          <w:color w:val="000000" w:themeColor="text1"/>
          <w:lang w:val="en-US"/>
        </w:rPr>
        <w:t xml:space="preserve"> for information:</w:t>
      </w:r>
    </w:p>
    <w:p w14:paraId="6DE3C8D8" w14:textId="77777777" w:rsidR="00A23CD4" w:rsidRPr="00820717" w:rsidRDefault="00A23CD4" w:rsidP="00A23CD4">
      <w:pPr>
        <w:numPr>
          <w:ilvl w:val="0"/>
          <w:numId w:val="24"/>
        </w:numPr>
        <w:overflowPunct w:val="0"/>
        <w:autoSpaceDE w:val="0"/>
        <w:autoSpaceDN w:val="0"/>
        <w:adjustRightInd w:val="0"/>
        <w:ind w:left="2064"/>
        <w:textAlignment w:val="baseline"/>
        <w:rPr>
          <w:rFonts w:eastAsia="PMingLiU"/>
          <w:bCs/>
          <w:i/>
          <w:iCs/>
          <w:color w:val="0070C0"/>
          <w:lang w:val="en-US" w:eastAsia="en-GB"/>
        </w:rPr>
      </w:pPr>
      <w:r w:rsidRPr="00820717">
        <w:rPr>
          <w:rFonts w:eastAsia="PMingLiU"/>
          <w:bCs/>
          <w:i/>
          <w:iCs/>
          <w:color w:val="0070C0"/>
          <w:lang w:val="en-US" w:eastAsia="en-GB"/>
        </w:rPr>
        <w:t>For CHO including target MCG and target SCG in NR-DC [RAN3]:</w:t>
      </w:r>
    </w:p>
    <w:p w14:paraId="569D082B" w14:textId="77777777" w:rsidR="00A23CD4" w:rsidRPr="00820717" w:rsidRDefault="00A23CD4" w:rsidP="00A23CD4">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820717">
        <w:rPr>
          <w:rFonts w:eastAsia="PMingLiU"/>
          <w:bCs/>
          <w:i/>
          <w:iCs/>
          <w:color w:val="0070C0"/>
          <w:lang w:val="en-US" w:eastAsia="en-GB"/>
        </w:rPr>
        <w:t>to specify data forwarding optimizations; and</w:t>
      </w:r>
    </w:p>
    <w:p w14:paraId="614F43A5" w14:textId="77777777" w:rsidR="00A23CD4" w:rsidRPr="00820717" w:rsidRDefault="00A23CD4" w:rsidP="00A23CD4">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820717">
        <w:rPr>
          <w:rFonts w:eastAsia="PMingLiU"/>
          <w:bCs/>
          <w:i/>
          <w:iCs/>
          <w:color w:val="0070C0"/>
          <w:lang w:val="en-US" w:eastAsia="en-GB"/>
        </w:rPr>
        <w:t xml:space="preserve">to specify, if needed, a solution to avoid unnecessary signaling exchange between source MN and target SN. </w:t>
      </w:r>
    </w:p>
    <w:p w14:paraId="38E2EB9B" w14:textId="77777777" w:rsidR="00A23CD4" w:rsidRPr="00820717" w:rsidRDefault="00A23CD4" w:rsidP="00A23CD4">
      <w:pPr>
        <w:numPr>
          <w:ilvl w:val="0"/>
          <w:numId w:val="24"/>
        </w:numPr>
        <w:overflowPunct w:val="0"/>
        <w:autoSpaceDE w:val="0"/>
        <w:autoSpaceDN w:val="0"/>
        <w:adjustRightInd w:val="0"/>
        <w:ind w:left="2064"/>
        <w:textAlignment w:val="baseline"/>
        <w:rPr>
          <w:rFonts w:eastAsia="PMingLiU"/>
          <w:bCs/>
          <w:i/>
          <w:iCs/>
          <w:color w:val="0070C0"/>
          <w:lang w:val="en-US" w:eastAsia="en-GB"/>
        </w:rPr>
      </w:pPr>
      <w:r w:rsidRPr="00820717">
        <w:rPr>
          <w:rFonts w:eastAsia="PMingLiU"/>
          <w:bCs/>
          <w:i/>
          <w:iCs/>
          <w:color w:val="0070C0"/>
          <w:lang w:val="en-US" w:eastAsia="en-GB"/>
        </w:rPr>
        <w:t xml:space="preserve">To specify </w:t>
      </w:r>
      <w:bookmarkStart w:id="3" w:name="_Hlk127367451"/>
      <w:r w:rsidRPr="00820717">
        <w:rPr>
          <w:rFonts w:eastAsia="PMingLiU"/>
          <w:bCs/>
          <w:i/>
          <w:iCs/>
          <w:color w:val="0070C0"/>
          <w:lang w:val="en-US" w:eastAsia="en-GB"/>
        </w:rPr>
        <w:t>CHO including target MCG and candidate SCGs for CPC/CPA</w:t>
      </w:r>
      <w:bookmarkEnd w:id="3"/>
      <w:r w:rsidRPr="00820717">
        <w:rPr>
          <w:rFonts w:eastAsia="PMingLiU"/>
          <w:bCs/>
          <w:i/>
          <w:iCs/>
          <w:color w:val="0070C0"/>
          <w:lang w:val="en-US" w:eastAsia="en-GB"/>
        </w:rPr>
        <w:t xml:space="preserve"> in NR-DC [RAN3, RAN2]</w:t>
      </w:r>
    </w:p>
    <w:p w14:paraId="275FC57F" w14:textId="77777777" w:rsidR="008D52EB" w:rsidRDefault="00A23CD4" w:rsidP="008D52EB">
      <w:pPr>
        <w:numPr>
          <w:ilvl w:val="0"/>
          <w:numId w:val="23"/>
        </w:numPr>
        <w:overflowPunct w:val="0"/>
        <w:autoSpaceDE w:val="0"/>
        <w:autoSpaceDN w:val="0"/>
        <w:adjustRightInd w:val="0"/>
        <w:ind w:left="2484"/>
        <w:textAlignment w:val="baseline"/>
        <w:rPr>
          <w:rFonts w:eastAsia="PMingLiU"/>
          <w:bCs/>
          <w:lang w:val="en-US" w:eastAsia="en-GB"/>
        </w:rPr>
      </w:pPr>
      <w:r w:rsidRPr="00820717">
        <w:rPr>
          <w:rFonts w:eastAsia="PMingLiU"/>
          <w:bCs/>
          <w:i/>
          <w:iCs/>
          <w:color w:val="0070C0"/>
          <w:lang w:val="en-US" w:eastAsia="en-GB"/>
        </w:rPr>
        <w:t>CHO including target MCG and target SCG is used as the baseline</w:t>
      </w:r>
    </w:p>
    <w:p w14:paraId="4CF99C25" w14:textId="464C6330" w:rsidR="008D52EB" w:rsidRPr="00632A5A" w:rsidRDefault="008D52EB" w:rsidP="00632A5A">
      <w:pPr>
        <w:numPr>
          <w:ilvl w:val="0"/>
          <w:numId w:val="24"/>
        </w:numPr>
        <w:overflowPunct w:val="0"/>
        <w:autoSpaceDE w:val="0"/>
        <w:autoSpaceDN w:val="0"/>
        <w:adjustRightInd w:val="0"/>
        <w:ind w:left="2064"/>
        <w:textAlignment w:val="baseline"/>
        <w:rPr>
          <w:rFonts w:eastAsia="PMingLiU"/>
          <w:bCs/>
          <w:i/>
          <w:iCs/>
          <w:color w:val="0070C0"/>
          <w:lang w:val="en-US" w:eastAsia="en-GB"/>
        </w:rPr>
      </w:pPr>
      <w:r w:rsidRPr="00632A5A">
        <w:rPr>
          <w:rFonts w:eastAsia="PMingLiU"/>
          <w:bCs/>
          <w:i/>
          <w:iCs/>
          <w:color w:val="0070C0"/>
          <w:lang w:val="en-US" w:eastAsia="en-GB"/>
        </w:rPr>
        <w:t>To specify RRM core requirements for the following, as necessary [RAN4]:</w:t>
      </w:r>
    </w:p>
    <w:p w14:paraId="1EE81627" w14:textId="77777777" w:rsidR="008D52EB" w:rsidRPr="00632A5A" w:rsidRDefault="008D52EB" w:rsidP="00632A5A">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632A5A">
        <w:rPr>
          <w:rFonts w:eastAsia="PMingLiU"/>
          <w:bCs/>
          <w:i/>
          <w:iCs/>
          <w:color w:val="0070C0"/>
          <w:lang w:val="en-US" w:eastAsia="en-GB"/>
        </w:rPr>
        <w:t>L1/L2-based inter-cell mobility</w:t>
      </w:r>
    </w:p>
    <w:p w14:paraId="48A6A06C" w14:textId="77777777" w:rsidR="008D52EB" w:rsidRPr="00632A5A" w:rsidRDefault="008D52EB" w:rsidP="00632A5A">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632A5A">
        <w:rPr>
          <w:rFonts w:eastAsia="PMingLiU"/>
          <w:bCs/>
          <w:i/>
          <w:iCs/>
          <w:color w:val="0070C0"/>
          <w:lang w:val="en-US" w:eastAsia="en-GB"/>
        </w:rPr>
        <w:t>Enhanced CHO configurations addressed by this WI</w:t>
      </w:r>
    </w:p>
    <w:p w14:paraId="6003F8E0" w14:textId="448C7F0D" w:rsidR="00A15BE6" w:rsidRDefault="00EB1193" w:rsidP="0052582B">
      <w:pPr>
        <w:pStyle w:val="Heading1"/>
        <w:ind w:left="431" w:hanging="431"/>
        <w:rPr>
          <w:szCs w:val="36"/>
          <w:lang w:val="en-CA"/>
        </w:rPr>
      </w:pPr>
      <w:r>
        <w:rPr>
          <w:noProof/>
          <w:szCs w:val="36"/>
          <w:lang w:val="en-CA"/>
        </w:rPr>
        <mc:AlternateContent>
          <mc:Choice Requires="wps">
            <w:drawing>
              <wp:anchor distT="0" distB="0" distL="114300" distR="114300" simplePos="0" relativeHeight="251658240" behindDoc="0" locked="0" layoutInCell="1" allowOverlap="1" wp14:anchorId="197BF25B" wp14:editId="1653C0BD">
                <wp:simplePos x="0" y="0"/>
                <wp:positionH relativeFrom="column">
                  <wp:posOffset>-66947</wp:posOffset>
                </wp:positionH>
                <wp:positionV relativeFrom="paragraph">
                  <wp:posOffset>408759</wp:posOffset>
                </wp:positionV>
                <wp:extent cx="6157356" cy="1959428"/>
                <wp:effectExtent l="0" t="0" r="15240" b="22225"/>
                <wp:wrapNone/>
                <wp:docPr id="4" name="Rectangle 4"/>
                <wp:cNvGraphicFramePr/>
                <a:graphic xmlns:a="http://schemas.openxmlformats.org/drawingml/2006/main">
                  <a:graphicData uri="http://schemas.microsoft.com/office/word/2010/wordprocessingShape">
                    <wps:wsp>
                      <wps:cNvSpPr/>
                      <wps:spPr>
                        <a:xfrm>
                          <a:off x="0" y="0"/>
                          <a:ext cx="6157356" cy="195942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4E0134" id="Rectangle 4" o:spid="_x0000_s1026" style="position:absolute;margin-left:-5.25pt;margin-top:32.2pt;width:484.85pt;height:154.3pt;z-index:2516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" filled="f" strokecolor="black [3213]"/>
            </w:pict>
          </mc:Fallback>
        </mc:AlternateContent>
      </w:r>
      <w:r w:rsidR="00515947">
        <w:rPr>
          <w:szCs w:val="36"/>
          <w:lang w:val="en-CA"/>
        </w:rPr>
        <w:t>Discussion</w:t>
      </w:r>
    </w:p>
    <w:p w14:paraId="27C9BB96" w14:textId="2BB41594" w:rsidR="00071131" w:rsidRPr="00820717" w:rsidRDefault="00071131" w:rsidP="00071131">
      <w:pPr>
        <w:rPr>
          <w:b/>
          <w:color w:val="000000" w:themeColor="text1"/>
          <w:u w:val="single"/>
          <w:lang w:val="en-US" w:eastAsia="ko-KR"/>
        </w:rPr>
      </w:pPr>
      <w:r w:rsidRPr="00820717">
        <w:rPr>
          <w:b/>
          <w:color w:val="000000" w:themeColor="text1"/>
          <w:u w:val="single"/>
          <w:lang w:val="en-US" w:eastAsia="ko-KR"/>
        </w:rPr>
        <w:t>Issue 3-1-1: scope of RRM requirements for enhanced CHO configurations</w:t>
      </w:r>
    </w:p>
    <w:p w14:paraId="4F76C807" w14:textId="77777777" w:rsidR="006E1026" w:rsidRPr="00820717" w:rsidRDefault="006E1026" w:rsidP="006E1026">
      <w:pPr>
        <w:pStyle w:val="ListParagraph"/>
        <w:numPr>
          <w:ilvl w:val="1"/>
          <w:numId w:val="17"/>
        </w:numPr>
        <w:spacing w:after="120"/>
        <w:ind w:left="1440"/>
        <w:contextualSpacing w:val="0"/>
        <w:rPr>
          <w:color w:val="000000" w:themeColor="text1"/>
          <w:lang w:val="en-US"/>
        </w:rPr>
      </w:pPr>
      <w:r w:rsidRPr="00820717">
        <w:rPr>
          <w:color w:val="000000" w:themeColor="text1"/>
          <w:lang w:val="en-US"/>
        </w:rPr>
        <w:t xml:space="preserve">Proposal 1: </w:t>
      </w:r>
      <w:r w:rsidRPr="00820717">
        <w:rPr>
          <w:bCs/>
          <w:color w:val="000000" w:themeColor="text1"/>
          <w:lang w:val="en-US"/>
        </w:rPr>
        <w:t>RAN4 would define requirements for both objective 3 and objective 4. (MTK)</w:t>
      </w:r>
    </w:p>
    <w:p w14:paraId="1AE4A217" w14:textId="02C27E81" w:rsidR="006E1026" w:rsidRPr="00820717" w:rsidRDefault="006E1026" w:rsidP="006E1026">
      <w:pPr>
        <w:pStyle w:val="ListParagraph"/>
        <w:numPr>
          <w:ilvl w:val="1"/>
          <w:numId w:val="17"/>
        </w:numPr>
        <w:spacing w:after="120"/>
        <w:ind w:left="1440"/>
        <w:contextualSpacing w:val="0"/>
        <w:rPr>
          <w:bCs/>
          <w:color w:val="000000" w:themeColor="text1"/>
          <w:lang w:val="en-US"/>
        </w:rPr>
      </w:pPr>
      <w:r w:rsidRPr="00820717">
        <w:rPr>
          <w:bCs/>
          <w:color w:val="000000" w:themeColor="text1"/>
          <w:lang w:val="en-US"/>
        </w:rPr>
        <w:t xml:space="preserve">Proposal 1a: </w:t>
      </w:r>
      <w:r w:rsidRPr="00820717">
        <w:rPr>
          <w:color w:val="000000" w:themeColor="text1"/>
          <w:lang w:val="en-US"/>
        </w:rPr>
        <w:t>RAN4 shall discuss and reach consensus of the scenarios for setting delay requirements of both Rel-17 CHO with MR-DC and Rel-18 CHO with CPA/C. (E///, vivo)</w:t>
      </w:r>
    </w:p>
    <w:p w14:paraId="502B1543" w14:textId="4045C897" w:rsidR="006E1026" w:rsidRPr="00820717" w:rsidRDefault="006E1026" w:rsidP="006E1026">
      <w:pPr>
        <w:pStyle w:val="ListParagraph"/>
        <w:numPr>
          <w:ilvl w:val="1"/>
          <w:numId w:val="17"/>
        </w:numPr>
        <w:spacing w:after="120"/>
        <w:ind w:left="1440"/>
        <w:contextualSpacing w:val="0"/>
        <w:rPr>
          <w:color w:val="000000" w:themeColor="text1"/>
          <w:lang w:val="en-US"/>
        </w:rPr>
      </w:pPr>
      <w:r w:rsidRPr="00820717">
        <w:rPr>
          <w:color w:val="000000" w:themeColor="text1"/>
          <w:lang w:val="en-US"/>
        </w:rPr>
        <w:t xml:space="preserve">Proposal 2: </w:t>
      </w:r>
      <w:r w:rsidRPr="00820717">
        <w:rPr>
          <w:bCs/>
          <w:color w:val="000000" w:themeColor="text1"/>
          <w:lang w:val="en-US"/>
        </w:rPr>
        <w:t>Further discuss how to define the related RRM requirements for CHO including target MCG and candidate SCGs for CPC/CPA (objective 4) after RAN2 concluding on whether CHO evaluation and CPC/CPA evaluation is concurrent or sequential</w:t>
      </w:r>
      <w:r w:rsidRPr="00820717">
        <w:rPr>
          <w:color w:val="000000" w:themeColor="text1"/>
          <w:lang w:val="en-US"/>
        </w:rPr>
        <w:t xml:space="preserve"> (MTK)</w:t>
      </w:r>
    </w:p>
    <w:p w14:paraId="1FDB7B11" w14:textId="419C9743" w:rsidR="006E1026" w:rsidRPr="00820717" w:rsidRDefault="006E1026" w:rsidP="006E1026">
      <w:pPr>
        <w:pStyle w:val="ListParagraph"/>
        <w:numPr>
          <w:ilvl w:val="1"/>
          <w:numId w:val="17"/>
        </w:numPr>
        <w:spacing w:after="120"/>
        <w:ind w:left="1440"/>
        <w:contextualSpacing w:val="0"/>
        <w:rPr>
          <w:bCs/>
          <w:color w:val="000000" w:themeColor="text1"/>
          <w:lang w:val="en-US"/>
        </w:rPr>
      </w:pPr>
      <w:r w:rsidRPr="00820717">
        <w:rPr>
          <w:bCs/>
          <w:color w:val="000000" w:themeColor="text1"/>
          <w:lang w:val="en-US"/>
        </w:rPr>
        <w:t xml:space="preserve">Proposal 3: Define the requirements for CHO with </w:t>
      </w:r>
      <w:proofErr w:type="spellStart"/>
      <w:r w:rsidRPr="00820717">
        <w:rPr>
          <w:bCs/>
          <w:color w:val="000000" w:themeColor="text1"/>
          <w:lang w:val="en-US"/>
        </w:rPr>
        <w:t>PSCell</w:t>
      </w:r>
      <w:proofErr w:type="spellEnd"/>
      <w:r w:rsidRPr="00820717">
        <w:rPr>
          <w:bCs/>
          <w:color w:val="000000" w:themeColor="text1"/>
          <w:lang w:val="en-US"/>
        </w:rPr>
        <w:t xml:space="preserve"> (objective 3) in FR1+FR2 NR-DC at first. (MTK)</w:t>
      </w:r>
    </w:p>
    <w:p w14:paraId="420CF8D8" w14:textId="77777777" w:rsidR="006E1026" w:rsidRPr="00820717" w:rsidRDefault="006E1026" w:rsidP="006E1026">
      <w:pPr>
        <w:pStyle w:val="ListParagraph"/>
        <w:numPr>
          <w:ilvl w:val="1"/>
          <w:numId w:val="17"/>
        </w:numPr>
        <w:spacing w:after="120"/>
        <w:ind w:left="1440"/>
        <w:contextualSpacing w:val="0"/>
        <w:rPr>
          <w:bCs/>
          <w:color w:val="000000" w:themeColor="text1"/>
          <w:lang w:val="en-US"/>
        </w:rPr>
      </w:pPr>
      <w:bookmarkStart w:id="4" w:name="_Toc127564455"/>
      <w:r w:rsidRPr="00820717">
        <w:rPr>
          <w:bCs/>
          <w:color w:val="000000" w:themeColor="text1"/>
          <w:lang w:val="en-US"/>
        </w:rPr>
        <w:t>Proposal 4: RAN4 to discuss if CHO needs to be enhanced considering CHO with SCG.</w:t>
      </w:r>
      <w:bookmarkEnd w:id="4"/>
      <w:r w:rsidRPr="00820717">
        <w:rPr>
          <w:bCs/>
          <w:color w:val="000000" w:themeColor="text1"/>
          <w:lang w:val="en-US"/>
        </w:rPr>
        <w:t xml:space="preserve"> (Nokia)</w:t>
      </w:r>
    </w:p>
    <w:p w14:paraId="39228044" w14:textId="08265935" w:rsidR="006E1026" w:rsidRDefault="009B2A82" w:rsidP="00F04EEF">
      <w:pPr>
        <w:spacing w:after="120"/>
        <w:rPr>
          <w:lang w:eastAsia="zh-CN"/>
        </w:rPr>
      </w:pPr>
      <w:r w:rsidRPr="3F3D0740">
        <w:rPr>
          <w:lang w:eastAsia="zh-CN"/>
        </w:rPr>
        <w:t xml:space="preserve">For Objective #3 it is the continuation to have CHO including the MCG while target SCG in NR-DC from RAN3 </w:t>
      </w:r>
      <w:r w:rsidR="3068215B" w:rsidRPr="3F3D0740">
        <w:rPr>
          <w:lang w:eastAsia="zh-CN"/>
        </w:rPr>
        <w:t>perspective</w:t>
      </w:r>
      <w:r w:rsidRPr="3F3D0740">
        <w:rPr>
          <w:lang w:eastAsia="zh-CN"/>
        </w:rPr>
        <w:t xml:space="preserve"> </w:t>
      </w:r>
      <w:r w:rsidR="005E02F8" w:rsidRPr="3F3D0740">
        <w:rPr>
          <w:lang w:eastAsia="zh-CN"/>
        </w:rPr>
        <w:t>this shall also being counted as the</w:t>
      </w:r>
      <w:r w:rsidR="00C52F5E" w:rsidRPr="3F3D0740">
        <w:rPr>
          <w:lang w:eastAsia="zh-CN"/>
        </w:rPr>
        <w:t xml:space="preserve"> 2</w:t>
      </w:r>
      <w:r w:rsidR="00C52F5E" w:rsidRPr="3F3D0740">
        <w:rPr>
          <w:vertAlign w:val="superscript"/>
          <w:lang w:eastAsia="zh-CN"/>
        </w:rPr>
        <w:t>nd</w:t>
      </w:r>
      <w:r w:rsidR="00C52F5E" w:rsidRPr="3F3D0740">
        <w:rPr>
          <w:lang w:eastAsia="zh-CN"/>
        </w:rPr>
        <w:t xml:space="preserve"> </w:t>
      </w:r>
      <w:r w:rsidR="005E02F8" w:rsidRPr="3F3D0740">
        <w:rPr>
          <w:lang w:eastAsia="zh-CN"/>
        </w:rPr>
        <w:t>bullet in objective # 5 as one of the enhanced CHO configurations addressed by this WI.</w:t>
      </w:r>
    </w:p>
    <w:p w14:paraId="646272AF" w14:textId="6AF126CD" w:rsidR="001D4A37" w:rsidRDefault="001D4A37" w:rsidP="00F04EEF">
      <w:pPr>
        <w:spacing w:after="120"/>
        <w:rPr>
          <w:szCs w:val="24"/>
          <w:lang w:eastAsia="zh-CN"/>
        </w:rPr>
      </w:pPr>
      <w:r>
        <w:rPr>
          <w:szCs w:val="24"/>
          <w:lang w:eastAsia="zh-CN"/>
        </w:rPr>
        <w:t>This indicate the scope of the RRM requirements to be considered are:</w:t>
      </w:r>
    </w:p>
    <w:p w14:paraId="2B18B3A5" w14:textId="4E878BA7" w:rsidR="001D4A37" w:rsidRPr="0070505C" w:rsidRDefault="001D4A37" w:rsidP="0052115A">
      <w:pPr>
        <w:pStyle w:val="ListParagraph"/>
        <w:numPr>
          <w:ilvl w:val="0"/>
          <w:numId w:val="28"/>
        </w:numPr>
        <w:spacing w:after="120"/>
        <w:rPr>
          <w:szCs w:val="24"/>
          <w:lang w:eastAsia="zh-CN"/>
        </w:rPr>
      </w:pPr>
      <w:r w:rsidRPr="0070505C">
        <w:rPr>
          <w:szCs w:val="24"/>
          <w:lang w:eastAsia="zh-CN"/>
        </w:rPr>
        <w:t xml:space="preserve">Rel-17 CHO including MCG and </w:t>
      </w:r>
      <w:r w:rsidR="00315551" w:rsidRPr="0070505C">
        <w:rPr>
          <w:szCs w:val="24"/>
          <w:lang w:eastAsia="zh-CN"/>
        </w:rPr>
        <w:t>target SCG in NR-DC objective #3</w:t>
      </w:r>
    </w:p>
    <w:p w14:paraId="778DBE2C" w14:textId="37CBE16F" w:rsidR="00DD4CCE" w:rsidRDefault="00315551" w:rsidP="00F51CCA">
      <w:pPr>
        <w:pStyle w:val="ListParagraph"/>
        <w:numPr>
          <w:ilvl w:val="0"/>
          <w:numId w:val="28"/>
        </w:numPr>
        <w:spacing w:after="120"/>
        <w:rPr>
          <w:szCs w:val="24"/>
          <w:lang w:eastAsia="zh-CN"/>
        </w:rPr>
      </w:pPr>
      <w:r w:rsidRPr="0070505C">
        <w:rPr>
          <w:szCs w:val="24"/>
          <w:lang w:eastAsia="zh-CN"/>
        </w:rPr>
        <w:t xml:space="preserve">Rel-18 CHO including MCG and </w:t>
      </w:r>
      <w:r w:rsidR="0070505C" w:rsidRPr="0070505C">
        <w:rPr>
          <w:szCs w:val="24"/>
          <w:lang w:eastAsia="zh-CN"/>
        </w:rPr>
        <w:t>candidate SCG for CPC/CPA in NR-DC objective #4</w:t>
      </w:r>
    </w:p>
    <w:p w14:paraId="23941EB7" w14:textId="06F3C6D4" w:rsidR="00DB57FE" w:rsidRDefault="00DB57FE" w:rsidP="00DB57FE">
      <w:pPr>
        <w:spacing w:after="120"/>
        <w:rPr>
          <w:szCs w:val="24"/>
          <w:lang w:eastAsia="zh-CN"/>
        </w:rPr>
      </w:pPr>
    </w:p>
    <w:p w14:paraId="511F61FF" w14:textId="48640D29" w:rsidR="00DB57FE" w:rsidRPr="00DB57FE" w:rsidRDefault="00897198" w:rsidP="00DB57FE">
      <w:pPr>
        <w:spacing w:after="120"/>
        <w:rPr>
          <w:lang w:eastAsia="zh-CN"/>
        </w:rPr>
      </w:pPr>
      <w:r w:rsidRPr="3F3D0740">
        <w:rPr>
          <w:lang w:eastAsia="zh-CN"/>
        </w:rPr>
        <w:t xml:space="preserve">As the FR1-FR1 NR-DC RRM requirements are still on-going </w:t>
      </w:r>
      <w:r w:rsidR="00AD4224" w:rsidRPr="3F3D0740">
        <w:rPr>
          <w:lang w:eastAsia="zh-CN"/>
        </w:rPr>
        <w:t xml:space="preserve">in Rel-18 </w:t>
      </w:r>
      <w:r w:rsidRPr="3F3D0740">
        <w:rPr>
          <w:lang w:eastAsia="zh-CN"/>
        </w:rPr>
        <w:t xml:space="preserve">we </w:t>
      </w:r>
      <w:r w:rsidR="00AD4224" w:rsidRPr="3F3D0740">
        <w:rPr>
          <w:lang w:eastAsia="zh-CN"/>
        </w:rPr>
        <w:t>ten</w:t>
      </w:r>
      <w:r w:rsidR="00956F8A" w:rsidRPr="3F3D0740">
        <w:rPr>
          <w:lang w:eastAsia="zh-CN"/>
        </w:rPr>
        <w:t>d</w:t>
      </w:r>
      <w:r w:rsidR="00AD4224" w:rsidRPr="3F3D0740">
        <w:rPr>
          <w:lang w:eastAsia="zh-CN"/>
        </w:rPr>
        <w:t xml:space="preserve"> to agree that the FR1-FR2 NR-DC shall be the first focus to define the requirements.</w:t>
      </w:r>
      <w:r w:rsidR="00EC492A" w:rsidRPr="3F3D0740">
        <w:rPr>
          <w:lang w:eastAsia="zh-CN"/>
        </w:rPr>
        <w:t xml:space="preserve"> Also</w:t>
      </w:r>
      <w:r w:rsidR="6D54C68D" w:rsidRPr="3F3D0740">
        <w:rPr>
          <w:lang w:eastAsia="zh-CN"/>
        </w:rPr>
        <w:t>,</w:t>
      </w:r>
      <w:r w:rsidR="00EC492A" w:rsidRPr="3F3D0740">
        <w:rPr>
          <w:lang w:eastAsia="zh-CN"/>
        </w:rPr>
        <w:t xml:space="preserve"> current CPAC requirements </w:t>
      </w:r>
      <w:r w:rsidR="00241D65" w:rsidRPr="3F3D0740">
        <w:rPr>
          <w:lang w:eastAsia="zh-CN"/>
        </w:rPr>
        <w:t xml:space="preserve">according to TS 38.133 clause 8.9A.2 </w:t>
      </w:r>
      <w:r w:rsidR="00EC492A" w:rsidRPr="3F3D0740">
        <w:rPr>
          <w:lang w:eastAsia="zh-CN"/>
        </w:rPr>
        <w:t xml:space="preserve">only applicable for FR1 </w:t>
      </w:r>
      <w:proofErr w:type="spellStart"/>
      <w:r w:rsidR="00EC492A" w:rsidRPr="3F3D0740">
        <w:rPr>
          <w:lang w:eastAsia="zh-CN"/>
        </w:rPr>
        <w:t>Pcell</w:t>
      </w:r>
      <w:proofErr w:type="spellEnd"/>
      <w:r w:rsidR="00EC492A" w:rsidRPr="3F3D0740">
        <w:rPr>
          <w:lang w:eastAsia="zh-CN"/>
        </w:rPr>
        <w:t>, to simplify the process, we think FR1-FR2 NR-DC is a good starting point.</w:t>
      </w:r>
    </w:p>
    <w:p w14:paraId="769B4FC5" w14:textId="1051C7D5" w:rsidR="00AD4224" w:rsidRDefault="00582187" w:rsidP="00582187">
      <w:pPr>
        <w:rPr>
          <w:rFonts w:asciiTheme="minorHAnsi" w:hAnsiTheme="minorHAnsi"/>
          <w:b/>
          <w:bCs/>
          <w:sz w:val="24"/>
          <w:szCs w:val="22"/>
          <w:lang w:val="en-CA"/>
        </w:rPr>
      </w:pPr>
      <w:r w:rsidRPr="00D823DD">
        <w:rPr>
          <w:rFonts w:asciiTheme="minorHAnsi" w:hAnsiTheme="minorHAnsi"/>
          <w:b/>
          <w:bCs/>
          <w:sz w:val="24"/>
          <w:szCs w:val="22"/>
          <w:lang w:val="en-CA"/>
        </w:rPr>
        <w:lastRenderedPageBreak/>
        <w:t xml:space="preserve">Proposal 1: </w:t>
      </w:r>
      <w:r w:rsidR="00AD4224">
        <w:rPr>
          <w:rFonts w:asciiTheme="minorHAnsi" w:hAnsiTheme="minorHAnsi"/>
          <w:b/>
          <w:bCs/>
          <w:sz w:val="24"/>
          <w:szCs w:val="22"/>
          <w:lang w:val="en-CA"/>
        </w:rPr>
        <w:t xml:space="preserve">The Scope of the RRM requirements for enhanced CHO configurations shall be considered for </w:t>
      </w:r>
    </w:p>
    <w:p w14:paraId="234BAF64" w14:textId="6AE28ACD" w:rsidR="00582187" w:rsidRDefault="00AD4224" w:rsidP="00AD4224">
      <w:pPr>
        <w:pStyle w:val="ListParagraph"/>
        <w:numPr>
          <w:ilvl w:val="0"/>
          <w:numId w:val="29"/>
        </w:numPr>
        <w:rPr>
          <w:rFonts w:asciiTheme="minorHAnsi" w:hAnsiTheme="minorHAnsi"/>
          <w:b/>
          <w:bCs/>
          <w:sz w:val="24"/>
          <w:szCs w:val="22"/>
          <w:lang w:val="en-CA"/>
        </w:rPr>
      </w:pPr>
      <w:r>
        <w:rPr>
          <w:rFonts w:asciiTheme="minorHAnsi" w:hAnsiTheme="minorHAnsi"/>
          <w:b/>
          <w:bCs/>
          <w:sz w:val="24"/>
          <w:szCs w:val="22"/>
          <w:lang w:val="en-CA"/>
        </w:rPr>
        <w:t xml:space="preserve">Rel-17 CHO including MCG and target SCG in </w:t>
      </w:r>
      <w:r w:rsidR="00D92284">
        <w:rPr>
          <w:rFonts w:asciiTheme="minorHAnsi" w:hAnsiTheme="minorHAnsi"/>
          <w:b/>
          <w:bCs/>
          <w:sz w:val="24"/>
          <w:szCs w:val="22"/>
          <w:lang w:val="en-CA"/>
        </w:rPr>
        <w:t xml:space="preserve">FR1-FR2 </w:t>
      </w:r>
      <w:r>
        <w:rPr>
          <w:rFonts w:asciiTheme="minorHAnsi" w:hAnsiTheme="minorHAnsi"/>
          <w:b/>
          <w:bCs/>
          <w:sz w:val="24"/>
          <w:szCs w:val="22"/>
          <w:lang w:val="en-CA"/>
        </w:rPr>
        <w:t>NR-</w:t>
      </w:r>
      <w:proofErr w:type="gramStart"/>
      <w:r>
        <w:rPr>
          <w:rFonts w:asciiTheme="minorHAnsi" w:hAnsiTheme="minorHAnsi"/>
          <w:b/>
          <w:bCs/>
          <w:sz w:val="24"/>
          <w:szCs w:val="22"/>
          <w:lang w:val="en-CA"/>
        </w:rPr>
        <w:t>DC</w:t>
      </w:r>
      <w:r w:rsidR="00950818">
        <w:rPr>
          <w:rFonts w:asciiTheme="minorHAnsi" w:hAnsiTheme="minorHAnsi"/>
          <w:b/>
          <w:bCs/>
          <w:sz w:val="24"/>
          <w:szCs w:val="22"/>
          <w:lang w:val="en-CA"/>
        </w:rPr>
        <w:t xml:space="preserve"> </w:t>
      </w:r>
      <w:r>
        <w:rPr>
          <w:rFonts w:asciiTheme="minorHAnsi" w:hAnsiTheme="minorHAnsi"/>
          <w:b/>
          <w:bCs/>
          <w:sz w:val="24"/>
          <w:szCs w:val="22"/>
          <w:lang w:val="en-CA"/>
        </w:rPr>
        <w:t xml:space="preserve"> (</w:t>
      </w:r>
      <w:proofErr w:type="gramEnd"/>
      <w:r>
        <w:rPr>
          <w:rFonts w:asciiTheme="minorHAnsi" w:hAnsiTheme="minorHAnsi"/>
          <w:b/>
          <w:bCs/>
          <w:sz w:val="24"/>
          <w:szCs w:val="22"/>
          <w:lang w:val="en-CA"/>
        </w:rPr>
        <w:t>objective #3)</w:t>
      </w:r>
    </w:p>
    <w:p w14:paraId="45F2B47F" w14:textId="43447BCD" w:rsidR="00AD4224" w:rsidRDefault="00AD4224" w:rsidP="00AD4224">
      <w:pPr>
        <w:pStyle w:val="ListParagraph"/>
        <w:numPr>
          <w:ilvl w:val="0"/>
          <w:numId w:val="29"/>
        </w:numPr>
        <w:rPr>
          <w:rFonts w:asciiTheme="minorHAnsi" w:hAnsiTheme="minorHAnsi"/>
          <w:b/>
          <w:bCs/>
          <w:sz w:val="24"/>
          <w:szCs w:val="22"/>
          <w:lang w:val="en-CA"/>
        </w:rPr>
      </w:pPr>
      <w:r>
        <w:rPr>
          <w:rFonts w:asciiTheme="minorHAnsi" w:hAnsiTheme="minorHAnsi"/>
          <w:b/>
          <w:bCs/>
          <w:sz w:val="24"/>
          <w:szCs w:val="22"/>
          <w:lang w:val="en-CA"/>
        </w:rPr>
        <w:t xml:space="preserve">Rel-18 CHO including MCG and candidate SCG for CPC/CPA in </w:t>
      </w:r>
      <w:r w:rsidR="00293BD5">
        <w:rPr>
          <w:rFonts w:asciiTheme="minorHAnsi" w:hAnsiTheme="minorHAnsi"/>
          <w:b/>
          <w:bCs/>
          <w:sz w:val="24"/>
          <w:szCs w:val="22"/>
          <w:lang w:val="en-CA"/>
        </w:rPr>
        <w:t xml:space="preserve">FR1-FR2 </w:t>
      </w:r>
      <w:r>
        <w:rPr>
          <w:rFonts w:asciiTheme="minorHAnsi" w:hAnsiTheme="minorHAnsi"/>
          <w:b/>
          <w:bCs/>
          <w:sz w:val="24"/>
          <w:szCs w:val="22"/>
          <w:lang w:val="en-CA"/>
        </w:rPr>
        <w:t>NR-DC</w:t>
      </w:r>
      <w:r w:rsidR="00950818">
        <w:rPr>
          <w:rFonts w:asciiTheme="minorHAnsi" w:hAnsiTheme="minorHAnsi"/>
          <w:b/>
          <w:bCs/>
          <w:sz w:val="24"/>
          <w:szCs w:val="22"/>
          <w:lang w:val="en-CA"/>
        </w:rPr>
        <w:t xml:space="preserve"> </w:t>
      </w:r>
      <w:r>
        <w:rPr>
          <w:rFonts w:asciiTheme="minorHAnsi" w:hAnsiTheme="minorHAnsi"/>
          <w:b/>
          <w:bCs/>
          <w:sz w:val="24"/>
          <w:szCs w:val="22"/>
          <w:lang w:val="en-CA"/>
        </w:rPr>
        <w:t>(objective #4)</w:t>
      </w:r>
    </w:p>
    <w:p w14:paraId="18585930" w14:textId="354E38EC" w:rsidR="00950818" w:rsidRPr="00950818" w:rsidRDefault="00950818" w:rsidP="00950818">
      <w:pPr>
        <w:ind w:left="416"/>
        <w:rPr>
          <w:rFonts w:asciiTheme="minorHAnsi" w:hAnsiTheme="minorHAnsi"/>
          <w:b/>
          <w:bCs/>
          <w:sz w:val="24"/>
          <w:szCs w:val="22"/>
          <w:lang w:val="en-CA"/>
        </w:rPr>
      </w:pPr>
      <w:r>
        <w:rPr>
          <w:noProof/>
          <w:szCs w:val="36"/>
          <w:lang w:val="en-CA"/>
        </w:rPr>
        <mc:AlternateContent>
          <mc:Choice Requires="wps">
            <w:drawing>
              <wp:anchor distT="0" distB="0" distL="114300" distR="114300" simplePos="0" relativeHeight="251658241" behindDoc="0" locked="0" layoutInCell="1" allowOverlap="1" wp14:anchorId="5F05BA4C" wp14:editId="4FC291E4">
                <wp:simplePos x="0" y="0"/>
                <wp:positionH relativeFrom="column">
                  <wp:posOffset>-37259</wp:posOffset>
                </wp:positionH>
                <wp:positionV relativeFrom="paragraph">
                  <wp:posOffset>163318</wp:posOffset>
                </wp:positionV>
                <wp:extent cx="6305550" cy="5753595"/>
                <wp:effectExtent l="0" t="0" r="19050" b="19050"/>
                <wp:wrapNone/>
                <wp:docPr id="5" name="Rectangle 5"/>
                <wp:cNvGraphicFramePr/>
                <a:graphic xmlns:a="http://schemas.openxmlformats.org/drawingml/2006/main">
                  <a:graphicData uri="http://schemas.microsoft.com/office/word/2010/wordprocessingShape">
                    <wps:wsp>
                      <wps:cNvSpPr/>
                      <wps:spPr>
                        <a:xfrm>
                          <a:off x="0" y="0"/>
                          <a:ext cx="6305550" cy="575359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CE311" id="Rectangle 5" o:spid="_x0000_s1026" style="position:absolute;margin-left:-2.95pt;margin-top:12.85pt;width:496.5pt;height:453.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" filled="f" strokecolor="black [3213]"/>
            </w:pict>
          </mc:Fallback>
        </mc:AlternateContent>
      </w:r>
    </w:p>
    <w:p w14:paraId="5ED9AC4C" w14:textId="4BDCA38F" w:rsidR="00AA2903" w:rsidRDefault="00AA2903" w:rsidP="00AA2903">
      <w:pPr>
        <w:rPr>
          <w:b/>
          <w:bCs/>
          <w:iCs/>
          <w:color w:val="000000" w:themeColor="text1"/>
          <w:u w:val="single"/>
          <w:lang w:val="en-US" w:eastAsia="ko-KR"/>
        </w:rPr>
      </w:pPr>
      <w:r w:rsidRPr="00820717">
        <w:rPr>
          <w:b/>
          <w:color w:val="000000" w:themeColor="text1"/>
          <w:u w:val="single"/>
          <w:lang w:val="en-US" w:eastAsia="ko-KR"/>
        </w:rPr>
        <w:t xml:space="preserve">Issue 3-2-1: </w:t>
      </w:r>
      <w:r w:rsidRPr="00820717">
        <w:rPr>
          <w:b/>
          <w:bCs/>
          <w:color w:val="000000" w:themeColor="text1"/>
          <w:u w:val="single"/>
          <w:lang w:val="en-US" w:eastAsia="ko-KR"/>
        </w:rPr>
        <w:t xml:space="preserve">RRM requirements for </w:t>
      </w:r>
      <w:r w:rsidRPr="00820717">
        <w:rPr>
          <w:b/>
          <w:bCs/>
          <w:iCs/>
          <w:color w:val="000000" w:themeColor="text1"/>
          <w:u w:val="single"/>
          <w:lang w:val="en-US" w:eastAsia="ko-KR"/>
        </w:rPr>
        <w:t xml:space="preserve">CHO with </w:t>
      </w:r>
      <w:proofErr w:type="spellStart"/>
      <w:r w:rsidRPr="00820717">
        <w:rPr>
          <w:b/>
          <w:bCs/>
          <w:iCs/>
          <w:color w:val="000000" w:themeColor="text1"/>
          <w:u w:val="single"/>
          <w:lang w:val="en-US" w:eastAsia="ko-KR"/>
        </w:rPr>
        <w:t>PSCell</w:t>
      </w:r>
      <w:proofErr w:type="spellEnd"/>
      <w:r w:rsidRPr="00820717">
        <w:rPr>
          <w:b/>
          <w:bCs/>
          <w:iCs/>
          <w:color w:val="000000" w:themeColor="text1"/>
          <w:u w:val="single"/>
          <w:lang w:val="en-US" w:eastAsia="ko-KR"/>
        </w:rPr>
        <w:t xml:space="preserve"> in FR1+FR2 NR-DC</w:t>
      </w:r>
    </w:p>
    <w:p w14:paraId="6D6F4D29" w14:textId="43BB91FA" w:rsidR="00EB1193" w:rsidRPr="00820717" w:rsidRDefault="00EB1193" w:rsidP="00EB1193">
      <w:pPr>
        <w:pStyle w:val="ListParagraph"/>
        <w:numPr>
          <w:ilvl w:val="0"/>
          <w:numId w:val="17"/>
        </w:numPr>
        <w:spacing w:after="120"/>
        <w:ind w:left="720"/>
        <w:contextualSpacing w:val="0"/>
        <w:rPr>
          <w:color w:val="000000" w:themeColor="text1"/>
          <w:u w:val="single"/>
          <w:lang w:val="en-US"/>
        </w:rPr>
      </w:pPr>
      <w:r w:rsidRPr="00820717">
        <w:rPr>
          <w:color w:val="000000" w:themeColor="text1"/>
          <w:u w:val="single"/>
          <w:lang w:val="en-US"/>
        </w:rPr>
        <w:t>Proposals:</w:t>
      </w:r>
    </w:p>
    <w:p w14:paraId="61F01F72" w14:textId="5C1B756A" w:rsidR="00EB1193" w:rsidRPr="00820717" w:rsidRDefault="00EB1193" w:rsidP="00EB1193">
      <w:pPr>
        <w:pStyle w:val="ListParagraph"/>
        <w:numPr>
          <w:ilvl w:val="1"/>
          <w:numId w:val="17"/>
        </w:numPr>
        <w:spacing w:after="120"/>
        <w:ind w:left="1440"/>
        <w:contextualSpacing w:val="0"/>
        <w:rPr>
          <w:bCs/>
          <w:color w:val="000000" w:themeColor="text1"/>
          <w:lang w:val="en-US"/>
        </w:rPr>
      </w:pPr>
      <w:r w:rsidRPr="00820717">
        <w:rPr>
          <w:color w:val="000000" w:themeColor="text1"/>
          <w:lang w:val="en-US"/>
        </w:rPr>
        <w:t>Option 1: (MTK)</w:t>
      </w:r>
    </w:p>
    <w:p w14:paraId="53F33480" w14:textId="3E0C6460" w:rsidR="00EB1193" w:rsidRPr="00820717" w:rsidRDefault="00EB1193" w:rsidP="00EB1193">
      <w:pPr>
        <w:pStyle w:val="ListParagraph"/>
        <w:numPr>
          <w:ilvl w:val="2"/>
          <w:numId w:val="17"/>
        </w:numPr>
        <w:spacing w:after="120"/>
        <w:ind w:left="1800"/>
        <w:contextualSpacing w:val="0"/>
        <w:rPr>
          <w:bCs/>
          <w:color w:val="000000" w:themeColor="text1"/>
          <w:lang w:val="en-US"/>
        </w:rPr>
      </w:pPr>
      <w:r w:rsidRPr="00820717">
        <w:rPr>
          <w:rFonts w:cstheme="minorHAnsi"/>
          <w:bCs/>
          <w:szCs w:val="21"/>
          <w:lang w:val="en-US"/>
        </w:rPr>
        <w:t xml:space="preserve">For CHO with </w:t>
      </w:r>
      <w:proofErr w:type="spellStart"/>
      <w:r w:rsidRPr="00820717">
        <w:rPr>
          <w:rFonts w:cstheme="minorHAnsi"/>
          <w:bCs/>
          <w:szCs w:val="21"/>
          <w:lang w:val="en-US"/>
        </w:rPr>
        <w:t>PSCell</w:t>
      </w:r>
      <w:proofErr w:type="spellEnd"/>
      <w:r w:rsidRPr="00820717">
        <w:rPr>
          <w:rFonts w:cstheme="minorHAnsi"/>
          <w:bCs/>
          <w:szCs w:val="21"/>
          <w:lang w:val="en-US"/>
        </w:rPr>
        <w:t xml:space="preserve"> in FR1+FR2 NR-DC, </w:t>
      </w:r>
      <w:r w:rsidRPr="00820717">
        <w:rPr>
          <w:bCs/>
          <w:szCs w:val="21"/>
          <w:lang w:val="en-US"/>
        </w:rPr>
        <w:t xml:space="preserve">the delay requirements for </w:t>
      </w:r>
      <w:proofErr w:type="spellStart"/>
      <w:r w:rsidRPr="00820717">
        <w:rPr>
          <w:bCs/>
          <w:szCs w:val="21"/>
          <w:highlight w:val="yellow"/>
          <w:lang w:val="en-US"/>
        </w:rPr>
        <w:t>PCell</w:t>
      </w:r>
      <w:proofErr w:type="spellEnd"/>
      <w:r w:rsidRPr="00820717">
        <w:rPr>
          <w:bCs/>
          <w:szCs w:val="21"/>
          <w:lang w:val="en-US"/>
        </w:rPr>
        <w:t xml:space="preserve"> </w:t>
      </w:r>
      <w:proofErr w:type="spellStart"/>
      <w:r w:rsidRPr="00820717">
        <w:rPr>
          <w:bCs/>
          <w:szCs w:val="21"/>
          <w:lang w:val="en-US"/>
        </w:rPr>
        <w:t>D</w:t>
      </w:r>
      <w:r w:rsidRPr="00820717">
        <w:rPr>
          <w:bCs/>
          <w:szCs w:val="21"/>
          <w:vertAlign w:val="subscript"/>
          <w:lang w:val="en-US"/>
        </w:rPr>
        <w:t>CHOwithPSCell_PCell</w:t>
      </w:r>
      <w:proofErr w:type="spellEnd"/>
      <w:r w:rsidRPr="00820717">
        <w:rPr>
          <w:bCs/>
          <w:szCs w:val="21"/>
          <w:lang w:val="en-US"/>
        </w:rPr>
        <w:t xml:space="preserve"> is the same as CHO i.e., </w:t>
      </w:r>
      <w:proofErr w:type="spellStart"/>
      <w:r w:rsidRPr="00820717">
        <w:rPr>
          <w:rFonts w:cstheme="minorHAnsi"/>
          <w:bCs/>
          <w:szCs w:val="21"/>
          <w:lang w:val="en-US"/>
        </w:rPr>
        <w:t>D</w:t>
      </w:r>
      <w:r w:rsidRPr="00820717">
        <w:rPr>
          <w:rFonts w:cstheme="minorHAnsi"/>
          <w:bCs/>
          <w:szCs w:val="21"/>
          <w:vertAlign w:val="subscript"/>
          <w:lang w:val="en-US"/>
        </w:rPr>
        <w:t>CHOwithPSCell_PCell</w:t>
      </w:r>
      <w:proofErr w:type="spellEnd"/>
      <w:r w:rsidRPr="00820717">
        <w:rPr>
          <w:rFonts w:cstheme="minorHAnsi"/>
          <w:bCs/>
          <w:szCs w:val="21"/>
          <w:lang w:val="en-US"/>
        </w:rPr>
        <w:t xml:space="preserve"> = T</w:t>
      </w:r>
      <w:r w:rsidRPr="00820717">
        <w:rPr>
          <w:rFonts w:cstheme="minorHAnsi"/>
          <w:bCs/>
          <w:szCs w:val="21"/>
          <w:vertAlign w:val="subscript"/>
          <w:lang w:val="en-US"/>
        </w:rPr>
        <w:t>RRC</w:t>
      </w:r>
      <w:r w:rsidRPr="00820717">
        <w:rPr>
          <w:rFonts w:cstheme="minorHAnsi"/>
          <w:bCs/>
          <w:szCs w:val="21"/>
          <w:lang w:val="en-US"/>
        </w:rPr>
        <w:t xml:space="preserve"> + </w:t>
      </w:r>
      <w:proofErr w:type="spellStart"/>
      <w:r w:rsidRPr="00820717">
        <w:rPr>
          <w:rFonts w:cstheme="minorHAnsi"/>
          <w:bCs/>
          <w:szCs w:val="21"/>
          <w:lang w:val="en-US"/>
        </w:rPr>
        <w:t>T</w:t>
      </w:r>
      <w:r w:rsidRPr="00820717">
        <w:rPr>
          <w:rFonts w:cstheme="minorHAnsi"/>
          <w:bCs/>
          <w:szCs w:val="21"/>
          <w:vertAlign w:val="subscript"/>
          <w:lang w:val="en-US"/>
        </w:rPr>
        <w:t>Event_DU</w:t>
      </w:r>
      <w:proofErr w:type="spellEnd"/>
      <w:r w:rsidRPr="00820717">
        <w:rPr>
          <w:rFonts w:cstheme="minorHAnsi"/>
          <w:bCs/>
          <w:szCs w:val="21"/>
          <w:vertAlign w:val="subscript"/>
          <w:lang w:val="en-US"/>
        </w:rPr>
        <w:t xml:space="preserve"> </w:t>
      </w:r>
      <w:r w:rsidRPr="00820717">
        <w:rPr>
          <w:rFonts w:cstheme="minorHAnsi"/>
          <w:bCs/>
          <w:szCs w:val="21"/>
          <w:lang w:val="en-US"/>
        </w:rPr>
        <w:t xml:space="preserve">+ </w:t>
      </w:r>
      <w:proofErr w:type="spellStart"/>
      <w:r w:rsidRPr="00820717">
        <w:rPr>
          <w:rFonts w:cstheme="minorHAnsi"/>
          <w:bCs/>
          <w:szCs w:val="21"/>
          <w:lang w:val="en-US"/>
        </w:rPr>
        <w:t>T</w:t>
      </w:r>
      <w:r w:rsidRPr="00820717">
        <w:rPr>
          <w:rFonts w:cstheme="minorHAnsi"/>
          <w:bCs/>
          <w:szCs w:val="21"/>
          <w:vertAlign w:val="subscript"/>
          <w:lang w:val="en-US"/>
        </w:rPr>
        <w:t>measure</w:t>
      </w:r>
      <w:proofErr w:type="spellEnd"/>
      <w:r w:rsidRPr="00820717">
        <w:rPr>
          <w:rFonts w:cstheme="minorHAnsi"/>
          <w:bCs/>
          <w:szCs w:val="21"/>
          <w:lang w:val="en-US"/>
        </w:rPr>
        <w:t xml:space="preserve"> + </w:t>
      </w:r>
      <w:proofErr w:type="spellStart"/>
      <w:r w:rsidRPr="00820717">
        <w:rPr>
          <w:rFonts w:cstheme="minorHAnsi"/>
          <w:bCs/>
          <w:szCs w:val="21"/>
          <w:lang w:val="en-US"/>
        </w:rPr>
        <w:t>T</w:t>
      </w:r>
      <w:r w:rsidRPr="00820717">
        <w:rPr>
          <w:rFonts w:cstheme="minorHAnsi"/>
          <w:bCs/>
          <w:szCs w:val="21"/>
          <w:vertAlign w:val="subscript"/>
          <w:lang w:val="en-US"/>
        </w:rPr>
        <w:t>interrupt</w:t>
      </w:r>
      <w:proofErr w:type="spellEnd"/>
      <w:r w:rsidRPr="00820717">
        <w:rPr>
          <w:rFonts w:cstheme="minorHAnsi"/>
          <w:bCs/>
          <w:szCs w:val="21"/>
          <w:vertAlign w:val="subscript"/>
          <w:lang w:val="en-US"/>
        </w:rPr>
        <w:t xml:space="preserve"> </w:t>
      </w:r>
      <w:r w:rsidRPr="00820717">
        <w:rPr>
          <w:rFonts w:cstheme="minorHAnsi"/>
          <w:bCs/>
          <w:szCs w:val="21"/>
          <w:lang w:val="en-US"/>
        </w:rPr>
        <w:t xml:space="preserve">+ </w:t>
      </w:r>
      <w:proofErr w:type="spellStart"/>
      <w:r w:rsidRPr="00820717">
        <w:rPr>
          <w:rFonts w:cstheme="minorHAnsi"/>
          <w:bCs/>
          <w:szCs w:val="21"/>
          <w:lang w:val="en-US"/>
        </w:rPr>
        <w:t>T</w:t>
      </w:r>
      <w:r w:rsidRPr="00820717">
        <w:rPr>
          <w:rFonts w:cstheme="minorHAnsi"/>
          <w:bCs/>
          <w:szCs w:val="21"/>
          <w:vertAlign w:val="subscript"/>
          <w:lang w:val="en-US"/>
        </w:rPr>
        <w:t>CHO_execution</w:t>
      </w:r>
      <w:proofErr w:type="spellEnd"/>
      <w:r w:rsidRPr="00820717">
        <w:rPr>
          <w:bCs/>
          <w:szCs w:val="21"/>
          <w:lang w:val="en-US"/>
        </w:rPr>
        <w:t xml:space="preserve"> and </w:t>
      </w:r>
      <w:proofErr w:type="spellStart"/>
      <w:r w:rsidRPr="00820717">
        <w:rPr>
          <w:rFonts w:cstheme="minorHAnsi"/>
          <w:bCs/>
          <w:szCs w:val="21"/>
          <w:lang w:val="en-US"/>
        </w:rPr>
        <w:t>T</w:t>
      </w:r>
      <w:r w:rsidRPr="00820717">
        <w:rPr>
          <w:rFonts w:cstheme="minorHAnsi"/>
          <w:bCs/>
          <w:szCs w:val="21"/>
          <w:vertAlign w:val="subscript"/>
          <w:lang w:val="en-US"/>
        </w:rPr>
        <w:t>interrupt</w:t>
      </w:r>
      <w:proofErr w:type="spellEnd"/>
      <w:r w:rsidRPr="00820717">
        <w:rPr>
          <w:rFonts w:cstheme="minorHAnsi"/>
          <w:bCs/>
          <w:szCs w:val="21"/>
          <w:lang w:val="en-US"/>
        </w:rPr>
        <w:t xml:space="preserve"> = </w:t>
      </w:r>
      <w:proofErr w:type="spellStart"/>
      <w:r w:rsidRPr="00820717">
        <w:rPr>
          <w:rFonts w:cstheme="minorHAnsi"/>
          <w:bCs/>
          <w:szCs w:val="21"/>
          <w:lang w:val="en-US"/>
        </w:rPr>
        <w:t>T</w:t>
      </w:r>
      <w:r w:rsidRPr="00820717">
        <w:rPr>
          <w:rFonts w:cstheme="minorHAnsi"/>
          <w:bCs/>
          <w:szCs w:val="21"/>
          <w:vertAlign w:val="subscript"/>
          <w:lang w:val="en-US"/>
        </w:rPr>
        <w:t>processing</w:t>
      </w:r>
      <w:proofErr w:type="spellEnd"/>
      <w:r w:rsidRPr="00820717">
        <w:rPr>
          <w:rFonts w:cstheme="minorHAnsi"/>
          <w:bCs/>
          <w:szCs w:val="21"/>
          <w:lang w:val="en-US"/>
        </w:rPr>
        <w:t xml:space="preserve"> + T</w:t>
      </w:r>
      <w:r w:rsidRPr="00820717">
        <w:rPr>
          <w:rFonts w:cstheme="minorHAnsi"/>
          <w:bCs/>
          <w:szCs w:val="21"/>
          <w:vertAlign w:val="subscript"/>
          <w:lang w:val="en-US"/>
        </w:rPr>
        <w:t>IU</w:t>
      </w:r>
      <w:r w:rsidRPr="00820717">
        <w:rPr>
          <w:rFonts w:cstheme="minorHAnsi"/>
          <w:bCs/>
          <w:szCs w:val="21"/>
          <w:lang w:val="en-US"/>
        </w:rPr>
        <w:t xml:space="preserve"> + T</w:t>
      </w:r>
      <w:r w:rsidRPr="00820717">
        <w:rPr>
          <w:rFonts w:cstheme="minorHAnsi"/>
          <w:bCs/>
          <w:szCs w:val="21"/>
          <w:vertAlign w:val="subscript"/>
          <w:lang w:val="en-US"/>
        </w:rPr>
        <w:t>∆</w:t>
      </w:r>
      <w:r w:rsidRPr="00820717">
        <w:rPr>
          <w:rFonts w:cstheme="minorHAnsi"/>
          <w:bCs/>
          <w:szCs w:val="21"/>
          <w:lang w:val="en-US"/>
        </w:rPr>
        <w:t xml:space="preserve"> + </w:t>
      </w:r>
      <w:proofErr w:type="spellStart"/>
      <w:r w:rsidRPr="00820717">
        <w:rPr>
          <w:rFonts w:cstheme="minorHAnsi"/>
          <w:bCs/>
          <w:szCs w:val="21"/>
          <w:lang w:val="en-US"/>
        </w:rPr>
        <w:t>T</w:t>
      </w:r>
      <w:r w:rsidRPr="00820717">
        <w:rPr>
          <w:rFonts w:cstheme="minorHAnsi"/>
          <w:bCs/>
          <w:szCs w:val="21"/>
          <w:vertAlign w:val="subscript"/>
          <w:lang w:val="en-US"/>
        </w:rPr>
        <w:t>margin</w:t>
      </w:r>
      <w:proofErr w:type="spellEnd"/>
      <w:r w:rsidRPr="00820717">
        <w:rPr>
          <w:bCs/>
          <w:szCs w:val="21"/>
          <w:lang w:val="en-US"/>
        </w:rPr>
        <w:t>, except that</w:t>
      </w:r>
    </w:p>
    <w:p w14:paraId="3431F568" w14:textId="5F1F26FD" w:rsidR="00EB1193" w:rsidRPr="00820717" w:rsidRDefault="00EB1193" w:rsidP="00EB1193">
      <w:pPr>
        <w:pStyle w:val="ListParagraph"/>
        <w:numPr>
          <w:ilvl w:val="3"/>
          <w:numId w:val="17"/>
        </w:numPr>
        <w:spacing w:after="120"/>
        <w:ind w:left="2520"/>
        <w:contextualSpacing w:val="0"/>
        <w:rPr>
          <w:color w:val="000000" w:themeColor="text1"/>
          <w:lang w:val="en-US"/>
        </w:rPr>
      </w:pPr>
      <w:proofErr w:type="spellStart"/>
      <w:r w:rsidRPr="00820717">
        <w:rPr>
          <w:color w:val="000000" w:themeColor="text1"/>
          <w:lang w:val="en-US"/>
        </w:rPr>
        <w:t>Tprocessing</w:t>
      </w:r>
      <w:proofErr w:type="spellEnd"/>
      <w:r w:rsidRPr="00820717">
        <w:rPr>
          <w:color w:val="000000" w:themeColor="text1"/>
          <w:lang w:val="en-US"/>
        </w:rPr>
        <w:t xml:space="preserve"> = 30 </w:t>
      </w:r>
      <w:proofErr w:type="spellStart"/>
      <w:r w:rsidRPr="00820717">
        <w:rPr>
          <w:color w:val="000000" w:themeColor="text1"/>
          <w:lang w:val="en-US"/>
        </w:rPr>
        <w:t>ms</w:t>
      </w:r>
      <w:proofErr w:type="spellEnd"/>
      <w:r w:rsidRPr="00820717">
        <w:rPr>
          <w:color w:val="000000" w:themeColor="text1"/>
          <w:lang w:val="en-US"/>
        </w:rPr>
        <w:t xml:space="preserve"> if SMTC of the target unknown </w:t>
      </w:r>
      <w:proofErr w:type="spellStart"/>
      <w:r w:rsidRPr="00820717">
        <w:rPr>
          <w:color w:val="000000" w:themeColor="text1"/>
          <w:lang w:val="en-US"/>
        </w:rPr>
        <w:t>PSCell</w:t>
      </w:r>
      <w:proofErr w:type="spellEnd"/>
      <w:r w:rsidRPr="00820717">
        <w:rPr>
          <w:color w:val="000000" w:themeColor="text1"/>
          <w:lang w:val="en-US"/>
        </w:rPr>
        <w:t xml:space="preserve"> is configured in targetcellSMTC-SCG-r16 but not configured in </w:t>
      </w:r>
      <w:proofErr w:type="spellStart"/>
      <w:r w:rsidRPr="00820717">
        <w:rPr>
          <w:color w:val="000000" w:themeColor="text1"/>
          <w:lang w:val="en-US"/>
        </w:rPr>
        <w:t>reconfigurationWithSync</w:t>
      </w:r>
      <w:proofErr w:type="spellEnd"/>
      <w:r w:rsidRPr="00820717">
        <w:rPr>
          <w:color w:val="000000" w:themeColor="text1"/>
          <w:lang w:val="en-US"/>
        </w:rPr>
        <w:t xml:space="preserve">. Otherwise, </w:t>
      </w:r>
      <w:proofErr w:type="spellStart"/>
      <w:r w:rsidRPr="00820717">
        <w:rPr>
          <w:color w:val="000000" w:themeColor="text1"/>
          <w:lang w:val="en-US"/>
        </w:rPr>
        <w:t>Tprocessing</w:t>
      </w:r>
      <w:proofErr w:type="spellEnd"/>
      <w:r w:rsidRPr="00820717">
        <w:rPr>
          <w:color w:val="000000" w:themeColor="text1"/>
          <w:lang w:val="en-US"/>
        </w:rPr>
        <w:t xml:space="preserve"> = 25 </w:t>
      </w:r>
      <w:proofErr w:type="spellStart"/>
      <w:r w:rsidRPr="00820717">
        <w:rPr>
          <w:color w:val="000000" w:themeColor="text1"/>
          <w:lang w:val="en-US"/>
        </w:rPr>
        <w:t>ms.</w:t>
      </w:r>
      <w:proofErr w:type="spellEnd"/>
    </w:p>
    <w:p w14:paraId="7BA067A0" w14:textId="77777777" w:rsidR="00EB1193" w:rsidRPr="00820717" w:rsidRDefault="00EB1193" w:rsidP="00EB1193">
      <w:pPr>
        <w:pStyle w:val="ListParagraph"/>
        <w:numPr>
          <w:ilvl w:val="3"/>
          <w:numId w:val="17"/>
        </w:numPr>
        <w:spacing w:after="120"/>
        <w:ind w:left="2520"/>
        <w:contextualSpacing w:val="0"/>
        <w:rPr>
          <w:color w:val="000000" w:themeColor="text1"/>
          <w:lang w:val="en-US"/>
        </w:rPr>
      </w:pPr>
      <w:r w:rsidRPr="00820717">
        <w:rPr>
          <w:color w:val="000000" w:themeColor="text1"/>
          <w:lang w:val="en-US"/>
        </w:rPr>
        <w:t xml:space="preserve">TIU can be up to the summation of SSB to PRACH occasion association period and 10 </w:t>
      </w:r>
      <w:proofErr w:type="spellStart"/>
      <w:r w:rsidRPr="00820717">
        <w:rPr>
          <w:color w:val="000000" w:themeColor="text1"/>
          <w:lang w:val="en-US"/>
        </w:rPr>
        <w:t>ms</w:t>
      </w:r>
      <w:proofErr w:type="spellEnd"/>
      <w:r w:rsidRPr="00820717">
        <w:rPr>
          <w:color w:val="000000" w:themeColor="text1"/>
          <w:lang w:val="en-US"/>
        </w:rPr>
        <w:t xml:space="preserve"> as UE can transmit RACH on different FR simultaneously in FR1+FR2 NR-DC.</w:t>
      </w:r>
    </w:p>
    <w:p w14:paraId="53B464F4" w14:textId="77777777" w:rsidR="00EB1193" w:rsidRPr="00820717" w:rsidRDefault="00EB1193" w:rsidP="00EB1193">
      <w:pPr>
        <w:pStyle w:val="ListParagraph"/>
        <w:numPr>
          <w:ilvl w:val="2"/>
          <w:numId w:val="17"/>
        </w:numPr>
        <w:spacing w:after="120"/>
        <w:ind w:left="1800"/>
        <w:contextualSpacing w:val="0"/>
        <w:rPr>
          <w:color w:val="000000" w:themeColor="text1"/>
          <w:lang w:val="en-US"/>
        </w:rPr>
      </w:pPr>
      <w:r w:rsidRPr="00820717">
        <w:rPr>
          <w:color w:val="000000" w:themeColor="text1"/>
          <w:lang w:val="en-US"/>
        </w:rPr>
        <w:t>For</w:t>
      </w:r>
      <w:r w:rsidRPr="00820717">
        <w:rPr>
          <w:rFonts w:cstheme="minorHAnsi"/>
          <w:b/>
          <w:szCs w:val="21"/>
          <w:lang w:val="en-US"/>
        </w:rPr>
        <w:t xml:space="preserve"> </w:t>
      </w:r>
      <w:r w:rsidRPr="00820717">
        <w:rPr>
          <w:rFonts w:cstheme="minorHAnsi"/>
          <w:bCs/>
          <w:szCs w:val="21"/>
          <w:lang w:val="en-US"/>
        </w:rPr>
        <w:t xml:space="preserve">CHO with </w:t>
      </w:r>
      <w:proofErr w:type="spellStart"/>
      <w:r w:rsidRPr="00820717">
        <w:rPr>
          <w:rFonts w:cstheme="minorHAnsi"/>
          <w:bCs/>
          <w:szCs w:val="21"/>
          <w:lang w:val="en-US"/>
        </w:rPr>
        <w:t>PSCell</w:t>
      </w:r>
      <w:proofErr w:type="spellEnd"/>
      <w:r w:rsidRPr="00820717">
        <w:rPr>
          <w:rFonts w:cstheme="minorHAnsi"/>
          <w:bCs/>
          <w:szCs w:val="21"/>
          <w:lang w:val="en-US"/>
        </w:rPr>
        <w:t xml:space="preserve"> in FR1+FR2 NR-DC, </w:t>
      </w:r>
      <w:r w:rsidRPr="00820717">
        <w:rPr>
          <w:bCs/>
          <w:szCs w:val="21"/>
          <w:lang w:val="en-US"/>
        </w:rPr>
        <w:t xml:space="preserve">the delay requirements for </w:t>
      </w:r>
      <w:proofErr w:type="spellStart"/>
      <w:r w:rsidRPr="00820717">
        <w:rPr>
          <w:bCs/>
          <w:szCs w:val="21"/>
          <w:highlight w:val="yellow"/>
          <w:lang w:val="en-US"/>
        </w:rPr>
        <w:t>PSCell</w:t>
      </w:r>
      <w:proofErr w:type="spellEnd"/>
      <w:r w:rsidRPr="00820717">
        <w:rPr>
          <w:bCs/>
          <w:szCs w:val="21"/>
          <w:lang w:val="en-US"/>
        </w:rPr>
        <w:t xml:space="preserve"> </w:t>
      </w:r>
      <w:proofErr w:type="spellStart"/>
      <w:r w:rsidRPr="00820717">
        <w:rPr>
          <w:rFonts w:cstheme="minorHAnsi"/>
          <w:bCs/>
          <w:szCs w:val="21"/>
          <w:lang w:val="en-US"/>
        </w:rPr>
        <w:t>D</w:t>
      </w:r>
      <w:r w:rsidRPr="00820717">
        <w:rPr>
          <w:rFonts w:cstheme="minorHAnsi"/>
          <w:bCs/>
          <w:szCs w:val="21"/>
          <w:vertAlign w:val="subscript"/>
          <w:lang w:val="en-US"/>
        </w:rPr>
        <w:t>CHOwithPSCell_PCell</w:t>
      </w:r>
      <w:proofErr w:type="spellEnd"/>
      <w:r w:rsidRPr="00820717">
        <w:rPr>
          <w:rFonts w:cstheme="minorHAnsi"/>
          <w:bCs/>
          <w:szCs w:val="21"/>
          <w:lang w:val="en-US"/>
        </w:rPr>
        <w:t xml:space="preserve"> = T</w:t>
      </w:r>
      <w:r w:rsidRPr="00820717">
        <w:rPr>
          <w:rFonts w:cstheme="minorHAnsi"/>
          <w:bCs/>
          <w:szCs w:val="21"/>
          <w:vertAlign w:val="subscript"/>
          <w:lang w:val="en-US"/>
        </w:rPr>
        <w:t>RRC</w:t>
      </w:r>
      <w:r w:rsidRPr="00820717">
        <w:rPr>
          <w:rFonts w:cstheme="minorHAnsi"/>
          <w:bCs/>
          <w:szCs w:val="21"/>
          <w:lang w:val="en-US"/>
        </w:rPr>
        <w:t xml:space="preserve"> + </w:t>
      </w:r>
      <w:proofErr w:type="spellStart"/>
      <w:r w:rsidRPr="00820717">
        <w:rPr>
          <w:rFonts w:cstheme="minorHAnsi"/>
          <w:bCs/>
          <w:szCs w:val="21"/>
          <w:lang w:val="en-US"/>
        </w:rPr>
        <w:t>T</w:t>
      </w:r>
      <w:r w:rsidRPr="00820717">
        <w:rPr>
          <w:rFonts w:cstheme="minorHAnsi"/>
          <w:bCs/>
          <w:szCs w:val="21"/>
          <w:vertAlign w:val="subscript"/>
          <w:lang w:val="en-US"/>
        </w:rPr>
        <w:t>Event_DU</w:t>
      </w:r>
      <w:proofErr w:type="spellEnd"/>
      <w:r w:rsidRPr="00820717">
        <w:rPr>
          <w:rFonts w:cstheme="minorHAnsi"/>
          <w:bCs/>
          <w:szCs w:val="21"/>
          <w:vertAlign w:val="subscript"/>
          <w:lang w:val="en-US"/>
        </w:rPr>
        <w:t xml:space="preserve"> </w:t>
      </w:r>
      <w:r w:rsidRPr="00820717">
        <w:rPr>
          <w:rFonts w:cstheme="minorHAnsi"/>
          <w:bCs/>
          <w:szCs w:val="21"/>
          <w:lang w:val="en-US"/>
        </w:rPr>
        <w:t xml:space="preserve">+ </w:t>
      </w:r>
      <w:proofErr w:type="spellStart"/>
      <w:r w:rsidRPr="00820717">
        <w:rPr>
          <w:rFonts w:cstheme="minorHAnsi"/>
          <w:bCs/>
          <w:szCs w:val="21"/>
          <w:lang w:val="en-US"/>
        </w:rPr>
        <w:t>T</w:t>
      </w:r>
      <w:r w:rsidRPr="00820717">
        <w:rPr>
          <w:rFonts w:cstheme="minorHAnsi"/>
          <w:bCs/>
          <w:szCs w:val="21"/>
          <w:vertAlign w:val="subscript"/>
          <w:lang w:val="en-US"/>
        </w:rPr>
        <w:t>measure</w:t>
      </w:r>
      <w:proofErr w:type="spellEnd"/>
      <w:r w:rsidRPr="00820717">
        <w:rPr>
          <w:rFonts w:cstheme="minorHAnsi"/>
          <w:bCs/>
          <w:szCs w:val="21"/>
          <w:lang w:val="en-US"/>
        </w:rPr>
        <w:t xml:space="preserve"> + </w:t>
      </w:r>
      <w:proofErr w:type="spellStart"/>
      <w:r w:rsidRPr="00820717">
        <w:rPr>
          <w:rFonts w:cstheme="minorHAnsi"/>
          <w:bCs/>
          <w:szCs w:val="21"/>
          <w:lang w:val="en-US"/>
        </w:rPr>
        <w:t>T</w:t>
      </w:r>
      <w:r w:rsidRPr="00820717">
        <w:rPr>
          <w:rFonts w:cstheme="minorHAnsi"/>
          <w:bCs/>
          <w:szCs w:val="21"/>
          <w:vertAlign w:val="subscript"/>
          <w:lang w:val="en-US"/>
        </w:rPr>
        <w:t>CHO_execution</w:t>
      </w:r>
      <w:proofErr w:type="spellEnd"/>
      <w:r w:rsidRPr="00820717">
        <w:rPr>
          <w:rFonts w:cstheme="minorHAnsi"/>
          <w:bCs/>
          <w:szCs w:val="21"/>
          <w:lang w:val="en-US"/>
        </w:rPr>
        <w:t xml:space="preserve"> + </w:t>
      </w:r>
      <w:proofErr w:type="spellStart"/>
      <w:r w:rsidRPr="00820717">
        <w:rPr>
          <w:bCs/>
          <w:szCs w:val="21"/>
          <w:lang w:val="en-US"/>
        </w:rPr>
        <w:t>T</w:t>
      </w:r>
      <w:r w:rsidRPr="00820717">
        <w:rPr>
          <w:bCs/>
          <w:szCs w:val="21"/>
          <w:vertAlign w:val="subscript"/>
          <w:lang w:val="en-US"/>
        </w:rPr>
        <w:t>processing</w:t>
      </w:r>
      <w:proofErr w:type="spellEnd"/>
      <w:r w:rsidRPr="00820717">
        <w:rPr>
          <w:bCs/>
          <w:szCs w:val="21"/>
          <w:lang w:val="en-US"/>
        </w:rPr>
        <w:t xml:space="preserve"> + </w:t>
      </w:r>
      <w:proofErr w:type="spellStart"/>
      <w:r w:rsidRPr="00820717">
        <w:rPr>
          <w:bCs/>
          <w:szCs w:val="21"/>
          <w:lang w:val="en-US"/>
        </w:rPr>
        <w:t>T</w:t>
      </w:r>
      <w:r w:rsidRPr="00820717">
        <w:rPr>
          <w:bCs/>
          <w:szCs w:val="21"/>
          <w:vertAlign w:val="subscript"/>
          <w:lang w:val="en-US"/>
        </w:rPr>
        <w:t>search_PCell_Conditional</w:t>
      </w:r>
      <w:proofErr w:type="spellEnd"/>
      <w:r w:rsidRPr="00820717">
        <w:rPr>
          <w:bCs/>
          <w:szCs w:val="21"/>
          <w:lang w:val="en-US"/>
        </w:rPr>
        <w:t xml:space="preserve"> + </w:t>
      </w:r>
      <w:proofErr w:type="spellStart"/>
      <w:r w:rsidRPr="00820717">
        <w:rPr>
          <w:bCs/>
          <w:szCs w:val="21"/>
          <w:lang w:val="en-US"/>
        </w:rPr>
        <w:t>T</w:t>
      </w:r>
      <w:r w:rsidRPr="00820717">
        <w:rPr>
          <w:bCs/>
          <w:szCs w:val="21"/>
          <w:vertAlign w:val="subscript"/>
          <w:lang w:val="en-US"/>
        </w:rPr>
        <w:t>search_PSCell</w:t>
      </w:r>
      <w:proofErr w:type="spellEnd"/>
      <w:r w:rsidRPr="00820717">
        <w:rPr>
          <w:bCs/>
          <w:szCs w:val="21"/>
          <w:lang w:val="en-US"/>
        </w:rPr>
        <w:t xml:space="preserve"> + T</w:t>
      </w:r>
      <w:r w:rsidRPr="00820717">
        <w:rPr>
          <w:bCs/>
          <w:szCs w:val="21"/>
          <w:vertAlign w:val="subscript"/>
          <w:lang w:val="en-US"/>
        </w:rPr>
        <w:t>∆_</w:t>
      </w:r>
      <w:proofErr w:type="spellStart"/>
      <w:r w:rsidRPr="00820717">
        <w:rPr>
          <w:bCs/>
          <w:szCs w:val="21"/>
          <w:vertAlign w:val="subscript"/>
          <w:lang w:val="en-US"/>
        </w:rPr>
        <w:t>PSCell</w:t>
      </w:r>
      <w:proofErr w:type="spellEnd"/>
      <w:r w:rsidRPr="00820717">
        <w:rPr>
          <w:bCs/>
          <w:szCs w:val="21"/>
          <w:lang w:val="en-US"/>
        </w:rPr>
        <w:t xml:space="preserve"> + </w:t>
      </w:r>
      <w:proofErr w:type="spellStart"/>
      <w:r w:rsidRPr="00820717">
        <w:rPr>
          <w:bCs/>
          <w:szCs w:val="21"/>
          <w:lang w:val="en-US"/>
        </w:rPr>
        <w:t>T</w:t>
      </w:r>
      <w:r w:rsidRPr="00820717">
        <w:rPr>
          <w:bCs/>
          <w:szCs w:val="21"/>
          <w:vertAlign w:val="subscript"/>
          <w:lang w:val="en-US"/>
        </w:rPr>
        <w:t>PSCell</w:t>
      </w:r>
      <w:proofErr w:type="spellEnd"/>
      <w:r w:rsidRPr="00820717">
        <w:rPr>
          <w:bCs/>
          <w:szCs w:val="21"/>
          <w:vertAlign w:val="subscript"/>
          <w:lang w:val="en-US"/>
        </w:rPr>
        <w:t>_ DU</w:t>
      </w:r>
      <w:r w:rsidRPr="00820717">
        <w:rPr>
          <w:bCs/>
          <w:szCs w:val="21"/>
          <w:lang w:val="en-US"/>
        </w:rPr>
        <w:t xml:space="preserve"> + 2 </w:t>
      </w:r>
      <w:proofErr w:type="spellStart"/>
      <w:r w:rsidRPr="00820717">
        <w:rPr>
          <w:bCs/>
          <w:szCs w:val="21"/>
          <w:lang w:val="en-US"/>
        </w:rPr>
        <w:t>ms</w:t>
      </w:r>
      <w:proofErr w:type="spellEnd"/>
      <w:r w:rsidRPr="00820717">
        <w:rPr>
          <w:bCs/>
          <w:szCs w:val="21"/>
          <w:lang w:val="en-US"/>
        </w:rPr>
        <w:t>, where</w:t>
      </w:r>
    </w:p>
    <w:p w14:paraId="4A91B9FC" w14:textId="77777777" w:rsidR="00EB1193" w:rsidRPr="00820717" w:rsidRDefault="00EB1193" w:rsidP="00EB1193">
      <w:pPr>
        <w:pStyle w:val="ListParagraph"/>
        <w:numPr>
          <w:ilvl w:val="3"/>
          <w:numId w:val="17"/>
        </w:numPr>
        <w:spacing w:after="120"/>
        <w:ind w:left="2520"/>
        <w:contextualSpacing w:val="0"/>
        <w:rPr>
          <w:color w:val="000000" w:themeColor="text1"/>
          <w:lang w:val="en-US"/>
        </w:rPr>
      </w:pPr>
      <w:r w:rsidRPr="00820717">
        <w:rPr>
          <w:color w:val="000000" w:themeColor="text1"/>
          <w:lang w:val="en-US"/>
        </w:rPr>
        <w:t xml:space="preserve">The definitions of TRRC, </w:t>
      </w:r>
      <w:proofErr w:type="spellStart"/>
      <w:r w:rsidRPr="00820717">
        <w:rPr>
          <w:color w:val="000000" w:themeColor="text1"/>
          <w:lang w:val="en-US"/>
        </w:rPr>
        <w:t>TEvent_DU</w:t>
      </w:r>
      <w:proofErr w:type="spellEnd"/>
      <w:r w:rsidRPr="00820717">
        <w:rPr>
          <w:color w:val="000000" w:themeColor="text1"/>
          <w:lang w:val="en-US"/>
        </w:rPr>
        <w:t xml:space="preserve">, </w:t>
      </w:r>
      <w:proofErr w:type="spellStart"/>
      <w:r w:rsidRPr="00820717">
        <w:rPr>
          <w:color w:val="000000" w:themeColor="text1"/>
          <w:lang w:val="en-US"/>
        </w:rPr>
        <w:t>Tmeasure</w:t>
      </w:r>
      <w:proofErr w:type="spellEnd"/>
      <w:r w:rsidRPr="00820717">
        <w:rPr>
          <w:color w:val="000000" w:themeColor="text1"/>
          <w:lang w:val="en-US"/>
        </w:rPr>
        <w:t xml:space="preserve">, </w:t>
      </w:r>
      <w:proofErr w:type="spellStart"/>
      <w:r w:rsidRPr="00820717">
        <w:rPr>
          <w:color w:val="000000" w:themeColor="text1"/>
          <w:lang w:val="en-US"/>
        </w:rPr>
        <w:t>TCHO_execution</w:t>
      </w:r>
      <w:proofErr w:type="spellEnd"/>
      <w:r w:rsidRPr="00820717">
        <w:rPr>
          <w:color w:val="000000" w:themeColor="text1"/>
          <w:lang w:val="en-US"/>
        </w:rPr>
        <w:t xml:space="preserve">, </w:t>
      </w:r>
      <w:proofErr w:type="spellStart"/>
      <w:r w:rsidRPr="00820717">
        <w:rPr>
          <w:color w:val="000000" w:themeColor="text1"/>
          <w:lang w:val="en-US"/>
        </w:rPr>
        <w:t>Tprocessing</w:t>
      </w:r>
      <w:proofErr w:type="spellEnd"/>
      <w:r w:rsidRPr="00820717">
        <w:rPr>
          <w:color w:val="000000" w:themeColor="text1"/>
          <w:lang w:val="en-US"/>
        </w:rPr>
        <w:t xml:space="preserve"> are the same as the definitions in the delay requirements for </w:t>
      </w:r>
      <w:proofErr w:type="spellStart"/>
      <w:r w:rsidRPr="00820717">
        <w:rPr>
          <w:color w:val="000000" w:themeColor="text1"/>
          <w:lang w:val="en-US"/>
        </w:rPr>
        <w:t>PCell</w:t>
      </w:r>
      <w:proofErr w:type="spellEnd"/>
    </w:p>
    <w:p w14:paraId="5398CE1D" w14:textId="77777777" w:rsidR="00EB1193" w:rsidRPr="00820717" w:rsidRDefault="00EB1193" w:rsidP="00EB1193">
      <w:pPr>
        <w:pStyle w:val="ListParagraph"/>
        <w:numPr>
          <w:ilvl w:val="3"/>
          <w:numId w:val="17"/>
        </w:numPr>
        <w:spacing w:after="120"/>
        <w:ind w:left="2520"/>
        <w:contextualSpacing w:val="0"/>
        <w:rPr>
          <w:color w:val="000000" w:themeColor="text1"/>
          <w:lang w:val="en-US"/>
        </w:rPr>
      </w:pPr>
      <w:proofErr w:type="spellStart"/>
      <w:r w:rsidRPr="00820717">
        <w:rPr>
          <w:color w:val="000000" w:themeColor="text1"/>
          <w:lang w:val="en-US"/>
        </w:rPr>
        <w:t>Tsearch_PCell_Conditional</w:t>
      </w:r>
      <w:proofErr w:type="spellEnd"/>
      <w:r w:rsidRPr="00820717">
        <w:rPr>
          <w:color w:val="000000" w:themeColor="text1"/>
          <w:lang w:val="en-US"/>
        </w:rPr>
        <w:t xml:space="preserve"> is the time for obtaining the timing reference of target </w:t>
      </w:r>
      <w:proofErr w:type="spellStart"/>
      <w:r w:rsidRPr="00820717">
        <w:rPr>
          <w:color w:val="000000" w:themeColor="text1"/>
          <w:lang w:val="en-US"/>
        </w:rPr>
        <w:t>PCell</w:t>
      </w:r>
      <w:proofErr w:type="spellEnd"/>
      <w:r w:rsidRPr="00820717">
        <w:rPr>
          <w:color w:val="000000" w:themeColor="text1"/>
          <w:lang w:val="en-US"/>
        </w:rPr>
        <w:t xml:space="preserve">. If SMTC of the target unknown </w:t>
      </w:r>
      <w:proofErr w:type="spellStart"/>
      <w:r w:rsidRPr="00820717">
        <w:rPr>
          <w:color w:val="000000" w:themeColor="text1"/>
          <w:lang w:val="en-US"/>
        </w:rPr>
        <w:t>PSCell</w:t>
      </w:r>
      <w:proofErr w:type="spellEnd"/>
      <w:r w:rsidRPr="00820717">
        <w:rPr>
          <w:color w:val="000000" w:themeColor="text1"/>
          <w:lang w:val="en-US"/>
        </w:rPr>
        <w:t xml:space="preserve"> is configured in targetcellSMTC-SCG-r16 but not configured in </w:t>
      </w:r>
      <w:proofErr w:type="spellStart"/>
      <w:r w:rsidRPr="00820717">
        <w:rPr>
          <w:color w:val="000000" w:themeColor="text1"/>
          <w:lang w:val="en-US"/>
        </w:rPr>
        <w:t>reconfigurationWithSync</w:t>
      </w:r>
      <w:proofErr w:type="spellEnd"/>
      <w:r w:rsidRPr="00820717">
        <w:rPr>
          <w:color w:val="000000" w:themeColor="text1"/>
          <w:lang w:val="en-US"/>
        </w:rPr>
        <w:t xml:space="preserve">, </w:t>
      </w:r>
      <w:proofErr w:type="spellStart"/>
      <w:r w:rsidRPr="00820717">
        <w:rPr>
          <w:color w:val="000000" w:themeColor="text1"/>
          <w:lang w:val="en-US"/>
        </w:rPr>
        <w:t>Tsearch_PCell</w:t>
      </w:r>
      <w:proofErr w:type="spellEnd"/>
      <w:r w:rsidRPr="00820717">
        <w:rPr>
          <w:color w:val="000000" w:themeColor="text1"/>
          <w:lang w:val="en-US"/>
        </w:rPr>
        <w:t xml:space="preserve"> = TΔ + </w:t>
      </w:r>
      <w:proofErr w:type="spellStart"/>
      <w:r w:rsidRPr="00820717">
        <w:rPr>
          <w:color w:val="000000" w:themeColor="text1"/>
          <w:lang w:val="en-US"/>
        </w:rPr>
        <w:t>Tmargin</w:t>
      </w:r>
      <w:proofErr w:type="spellEnd"/>
      <w:r w:rsidRPr="00820717">
        <w:rPr>
          <w:color w:val="000000" w:themeColor="text1"/>
          <w:lang w:val="en-US"/>
        </w:rPr>
        <w:t xml:space="preserve">, where TΔ has the same definition in the delay requirements for </w:t>
      </w:r>
      <w:proofErr w:type="spellStart"/>
      <w:r w:rsidRPr="00820717">
        <w:rPr>
          <w:color w:val="000000" w:themeColor="text1"/>
          <w:lang w:val="en-US"/>
        </w:rPr>
        <w:t>PCell</w:t>
      </w:r>
      <w:proofErr w:type="spellEnd"/>
      <w:r w:rsidRPr="00820717">
        <w:rPr>
          <w:color w:val="000000" w:themeColor="text1"/>
          <w:lang w:val="en-US"/>
        </w:rPr>
        <w:t xml:space="preserve"> and </w:t>
      </w:r>
      <w:proofErr w:type="spellStart"/>
      <w:r w:rsidRPr="00820717">
        <w:rPr>
          <w:color w:val="000000" w:themeColor="text1"/>
          <w:lang w:val="en-US"/>
        </w:rPr>
        <w:t>Tmargin</w:t>
      </w:r>
      <w:proofErr w:type="spellEnd"/>
      <w:r w:rsidRPr="00820717">
        <w:rPr>
          <w:color w:val="000000" w:themeColor="text1"/>
          <w:lang w:val="en-US"/>
        </w:rPr>
        <w:t xml:space="preserve"> =2ms. Otherwise, </w:t>
      </w:r>
      <w:proofErr w:type="spellStart"/>
      <w:r w:rsidRPr="00820717">
        <w:rPr>
          <w:color w:val="000000" w:themeColor="text1"/>
          <w:lang w:val="en-US"/>
        </w:rPr>
        <w:t>Tsearch_PCell_Conditional</w:t>
      </w:r>
      <w:proofErr w:type="spellEnd"/>
      <w:r w:rsidRPr="00820717">
        <w:rPr>
          <w:color w:val="000000" w:themeColor="text1"/>
          <w:lang w:val="en-US"/>
        </w:rPr>
        <w:t xml:space="preserve"> = 0 </w:t>
      </w:r>
      <w:proofErr w:type="spellStart"/>
      <w:r w:rsidRPr="00820717">
        <w:rPr>
          <w:color w:val="000000" w:themeColor="text1"/>
          <w:lang w:val="en-US"/>
        </w:rPr>
        <w:t>ms.</w:t>
      </w:r>
      <w:proofErr w:type="spellEnd"/>
    </w:p>
    <w:p w14:paraId="28281903" w14:textId="77777777" w:rsidR="00EB1193" w:rsidRPr="00820717" w:rsidRDefault="00EB1193" w:rsidP="00EB1193">
      <w:pPr>
        <w:pStyle w:val="ListParagraph"/>
        <w:numPr>
          <w:ilvl w:val="3"/>
          <w:numId w:val="17"/>
        </w:numPr>
        <w:spacing w:after="120"/>
        <w:ind w:left="2520"/>
        <w:contextualSpacing w:val="0"/>
        <w:rPr>
          <w:color w:val="000000" w:themeColor="text1"/>
          <w:lang w:val="en-US"/>
        </w:rPr>
      </w:pPr>
      <w:proofErr w:type="spellStart"/>
      <w:r w:rsidRPr="00820717">
        <w:rPr>
          <w:color w:val="000000" w:themeColor="text1"/>
          <w:lang w:val="en-US"/>
        </w:rPr>
        <w:t>TPSCell</w:t>
      </w:r>
      <w:proofErr w:type="spellEnd"/>
      <w:r w:rsidRPr="00820717">
        <w:rPr>
          <w:color w:val="000000" w:themeColor="text1"/>
          <w:lang w:val="en-US"/>
        </w:rPr>
        <w:t xml:space="preserve">_ DU is the delay uncertainty in acquiring the first available PRACH occasion in the </w:t>
      </w:r>
      <w:proofErr w:type="spellStart"/>
      <w:r w:rsidRPr="00820717">
        <w:rPr>
          <w:color w:val="000000" w:themeColor="text1"/>
          <w:lang w:val="en-US"/>
        </w:rPr>
        <w:t>PSCell</w:t>
      </w:r>
      <w:proofErr w:type="spellEnd"/>
      <w:r w:rsidRPr="00820717">
        <w:rPr>
          <w:color w:val="000000" w:themeColor="text1"/>
          <w:lang w:val="en-US"/>
        </w:rPr>
        <w:t xml:space="preserve">. </w:t>
      </w:r>
      <w:proofErr w:type="spellStart"/>
      <w:r w:rsidRPr="00820717">
        <w:rPr>
          <w:color w:val="000000" w:themeColor="text1"/>
          <w:lang w:val="en-US"/>
        </w:rPr>
        <w:t>TPSCell</w:t>
      </w:r>
      <w:proofErr w:type="spellEnd"/>
      <w:r w:rsidRPr="00820717">
        <w:rPr>
          <w:color w:val="000000" w:themeColor="text1"/>
          <w:lang w:val="en-US"/>
        </w:rPr>
        <w:t xml:space="preserve">_ DU is up to the summation of SSB to PRACH occasion association period and 10 </w:t>
      </w:r>
      <w:proofErr w:type="spellStart"/>
      <w:r w:rsidRPr="00820717">
        <w:rPr>
          <w:color w:val="000000" w:themeColor="text1"/>
          <w:lang w:val="en-US"/>
        </w:rPr>
        <w:t>ms</w:t>
      </w:r>
      <w:proofErr w:type="spellEnd"/>
      <w:r w:rsidRPr="00820717">
        <w:rPr>
          <w:color w:val="000000" w:themeColor="text1"/>
          <w:lang w:val="en-US"/>
        </w:rPr>
        <w:t xml:space="preserve"> as UE can transmit RACH on different FR simultaneously in FR1+FR2 NR-DC.</w:t>
      </w:r>
    </w:p>
    <w:p w14:paraId="25543FD7" w14:textId="77777777" w:rsidR="00EB1193" w:rsidRPr="00820717" w:rsidRDefault="00EB1193" w:rsidP="00EB1193">
      <w:pPr>
        <w:pStyle w:val="ListParagraph"/>
        <w:numPr>
          <w:ilvl w:val="1"/>
          <w:numId w:val="17"/>
        </w:numPr>
        <w:spacing w:after="120"/>
        <w:ind w:left="1440"/>
        <w:contextualSpacing w:val="0"/>
        <w:rPr>
          <w:color w:val="000000" w:themeColor="text1"/>
          <w:lang w:val="en-US"/>
        </w:rPr>
      </w:pPr>
      <w:r w:rsidRPr="00820717">
        <w:rPr>
          <w:color w:val="000000" w:themeColor="text1"/>
          <w:lang w:val="en-US"/>
        </w:rPr>
        <w:t>Option 2: (E///)</w:t>
      </w:r>
    </w:p>
    <w:p w14:paraId="2C21D3FA" w14:textId="77777777" w:rsidR="00EB1193" w:rsidRPr="00820717" w:rsidRDefault="00EB1193" w:rsidP="00EB1193">
      <w:pPr>
        <w:pStyle w:val="ListParagraph"/>
        <w:numPr>
          <w:ilvl w:val="2"/>
          <w:numId w:val="17"/>
        </w:numPr>
        <w:spacing w:after="120"/>
        <w:ind w:left="1800"/>
        <w:contextualSpacing w:val="0"/>
        <w:rPr>
          <w:color w:val="000000" w:themeColor="text1"/>
          <w:lang w:val="en-US"/>
        </w:rPr>
      </w:pPr>
      <w:r w:rsidRPr="00820717">
        <w:rPr>
          <w:color w:val="000000" w:themeColor="text1"/>
          <w:lang w:val="en-US"/>
        </w:rPr>
        <w:t xml:space="preserve">For Rel-17 CHO to include a target SCG, the delay can be </w:t>
      </w:r>
    </w:p>
    <w:p w14:paraId="28CDF27E" w14:textId="77777777" w:rsidR="00EB1193" w:rsidRPr="00820717" w:rsidRDefault="00EB1193" w:rsidP="00EB1193">
      <w:pPr>
        <w:pStyle w:val="ListParagraph"/>
        <w:numPr>
          <w:ilvl w:val="3"/>
          <w:numId w:val="17"/>
        </w:numPr>
        <w:spacing w:after="120"/>
        <w:ind w:left="2520"/>
        <w:contextualSpacing w:val="0"/>
        <w:rPr>
          <w:color w:val="000000" w:themeColor="text1"/>
          <w:lang w:val="en-US"/>
        </w:rPr>
      </w:pPr>
      <w:r w:rsidRPr="00820717">
        <w:rPr>
          <w:lang w:val="en-US"/>
        </w:rPr>
        <w:t>T</w:t>
      </w:r>
      <w:r w:rsidRPr="00820717">
        <w:rPr>
          <w:vertAlign w:val="subscript"/>
          <w:lang w:val="en-US"/>
        </w:rPr>
        <w:t>RRC</w:t>
      </w:r>
      <w:r w:rsidRPr="00820717">
        <w:rPr>
          <w:lang w:val="en-US"/>
        </w:rPr>
        <w:t xml:space="preserve"> + </w:t>
      </w:r>
      <w:proofErr w:type="spellStart"/>
      <w:r w:rsidRPr="00820717">
        <w:rPr>
          <w:lang w:val="en-US"/>
        </w:rPr>
        <w:t>T</w:t>
      </w:r>
      <w:r w:rsidRPr="00820717">
        <w:rPr>
          <w:vertAlign w:val="subscript"/>
          <w:lang w:val="en-US"/>
        </w:rPr>
        <w:t>Event_DU</w:t>
      </w:r>
      <w:proofErr w:type="spellEnd"/>
      <w:r w:rsidRPr="00820717">
        <w:rPr>
          <w:vertAlign w:val="subscript"/>
          <w:lang w:val="en-US"/>
        </w:rPr>
        <w:t xml:space="preserve"> </w:t>
      </w:r>
      <w:r w:rsidRPr="00820717">
        <w:rPr>
          <w:lang w:val="en-US"/>
        </w:rPr>
        <w:t xml:space="preserve">+ </w:t>
      </w:r>
      <w:proofErr w:type="spellStart"/>
      <w:r w:rsidRPr="00820717">
        <w:rPr>
          <w:lang w:val="en-US"/>
        </w:rPr>
        <w:t>T</w:t>
      </w:r>
      <w:r w:rsidRPr="00820717">
        <w:rPr>
          <w:vertAlign w:val="subscript"/>
          <w:lang w:val="en-US"/>
        </w:rPr>
        <w:t>measure</w:t>
      </w:r>
      <w:proofErr w:type="spellEnd"/>
      <w:r w:rsidRPr="00820717">
        <w:rPr>
          <w:lang w:val="en-US"/>
        </w:rPr>
        <w:t xml:space="preserve"> + </w:t>
      </w:r>
      <w:proofErr w:type="spellStart"/>
      <w:r w:rsidRPr="00820717">
        <w:rPr>
          <w:lang w:val="en-US"/>
        </w:rPr>
        <w:t>T</w:t>
      </w:r>
      <w:r w:rsidRPr="00820717">
        <w:rPr>
          <w:vertAlign w:val="subscript"/>
          <w:lang w:val="en-US"/>
        </w:rPr>
        <w:t>CHO_execution</w:t>
      </w:r>
      <w:proofErr w:type="spellEnd"/>
      <w:r w:rsidRPr="00820717">
        <w:rPr>
          <w:lang w:val="en-US"/>
        </w:rPr>
        <w:t xml:space="preserve"> +</w:t>
      </w:r>
      <w:proofErr w:type="spellStart"/>
      <w:r w:rsidRPr="00820717">
        <w:rPr>
          <w:lang w:val="en-US"/>
        </w:rPr>
        <w:t>T</w:t>
      </w:r>
      <w:r w:rsidRPr="00820717">
        <w:rPr>
          <w:vertAlign w:val="subscript"/>
          <w:lang w:val="en-US"/>
        </w:rPr>
        <w:t>processing</w:t>
      </w:r>
      <w:proofErr w:type="spellEnd"/>
      <w:r w:rsidRPr="00820717">
        <w:rPr>
          <w:lang w:val="en-US"/>
        </w:rPr>
        <w:t xml:space="preserve"> + T</w:t>
      </w:r>
      <w:r w:rsidRPr="00820717">
        <w:rPr>
          <w:vertAlign w:val="subscript"/>
          <w:lang w:val="en-US"/>
        </w:rPr>
        <w:t>IU</w:t>
      </w:r>
      <w:r w:rsidRPr="00820717">
        <w:rPr>
          <w:lang w:val="en-US"/>
        </w:rPr>
        <w:t xml:space="preserve"> + T</w:t>
      </w:r>
      <w:r w:rsidRPr="00820717">
        <w:rPr>
          <w:vertAlign w:val="subscript"/>
          <w:lang w:val="en-US"/>
        </w:rPr>
        <w:t>∆</w:t>
      </w:r>
      <w:r w:rsidRPr="00820717">
        <w:rPr>
          <w:lang w:val="en-US"/>
        </w:rPr>
        <w:t xml:space="preserve"> + </w:t>
      </w:r>
      <w:proofErr w:type="spellStart"/>
      <w:r w:rsidRPr="00820717">
        <w:rPr>
          <w:lang w:val="en-US"/>
        </w:rPr>
        <w:t>T</w:t>
      </w:r>
      <w:r w:rsidRPr="00820717">
        <w:rPr>
          <w:vertAlign w:val="subscript"/>
          <w:lang w:val="en-US"/>
        </w:rPr>
        <w:t>margin</w:t>
      </w:r>
      <w:proofErr w:type="spellEnd"/>
      <w:r w:rsidRPr="00820717">
        <w:rPr>
          <w:lang w:val="en-US"/>
        </w:rPr>
        <w:t xml:space="preserve">+ </w:t>
      </w:r>
      <w:proofErr w:type="spellStart"/>
      <w:r w:rsidRPr="00820717">
        <w:rPr>
          <w:lang w:val="en-US"/>
        </w:rPr>
        <w:t>T</w:t>
      </w:r>
      <w:r w:rsidRPr="00820717">
        <w:rPr>
          <w:vertAlign w:val="subscript"/>
          <w:lang w:val="en-US"/>
        </w:rPr>
        <w:t>Pscell_addition</w:t>
      </w:r>
      <w:proofErr w:type="spellEnd"/>
      <w:r w:rsidRPr="00820717">
        <w:rPr>
          <w:vertAlign w:val="subscript"/>
          <w:lang w:val="en-US"/>
        </w:rPr>
        <w:t>/</w:t>
      </w:r>
      <w:proofErr w:type="spellStart"/>
      <w:r w:rsidRPr="00820717">
        <w:rPr>
          <w:vertAlign w:val="subscript"/>
          <w:lang w:val="en-US"/>
        </w:rPr>
        <w:t>change_delay</w:t>
      </w:r>
      <w:proofErr w:type="spellEnd"/>
      <w:r w:rsidRPr="00820717">
        <w:rPr>
          <w:lang w:val="en-US"/>
        </w:rPr>
        <w:t xml:space="preserve">. </w:t>
      </w:r>
    </w:p>
    <w:p w14:paraId="7FDC88FC" w14:textId="77777777" w:rsidR="00EB1193" w:rsidRPr="00820717" w:rsidRDefault="00EB1193" w:rsidP="00EB1193">
      <w:pPr>
        <w:pStyle w:val="ListParagraph"/>
        <w:numPr>
          <w:ilvl w:val="3"/>
          <w:numId w:val="17"/>
        </w:numPr>
        <w:spacing w:after="120"/>
        <w:ind w:left="2520"/>
        <w:contextualSpacing w:val="0"/>
        <w:rPr>
          <w:color w:val="000000" w:themeColor="text1"/>
          <w:lang w:val="en-US"/>
        </w:rPr>
      </w:pPr>
      <w:proofErr w:type="spellStart"/>
      <w:r w:rsidRPr="00820717">
        <w:rPr>
          <w:lang w:val="en-US"/>
        </w:rPr>
        <w:t>T</w:t>
      </w:r>
      <w:r w:rsidRPr="00820717">
        <w:rPr>
          <w:vertAlign w:val="subscript"/>
          <w:lang w:val="en-US"/>
        </w:rPr>
        <w:t>Pscell_addition</w:t>
      </w:r>
      <w:proofErr w:type="spellEnd"/>
      <w:r w:rsidRPr="00820717">
        <w:rPr>
          <w:vertAlign w:val="subscript"/>
          <w:lang w:val="en-US"/>
        </w:rPr>
        <w:t>/</w:t>
      </w:r>
      <w:proofErr w:type="spellStart"/>
      <w:r w:rsidRPr="00820717">
        <w:rPr>
          <w:vertAlign w:val="subscript"/>
          <w:lang w:val="en-US"/>
        </w:rPr>
        <w:t>change_delay</w:t>
      </w:r>
      <w:proofErr w:type="spellEnd"/>
      <w:r w:rsidRPr="00820717">
        <w:rPr>
          <w:vertAlign w:val="subscript"/>
          <w:lang w:val="en-US"/>
        </w:rPr>
        <w:t xml:space="preserve"> </w:t>
      </w:r>
      <w:r w:rsidRPr="00820717">
        <w:rPr>
          <w:lang w:val="en-US"/>
        </w:rPr>
        <w:t xml:space="preserve">= </w:t>
      </w:r>
      <w:proofErr w:type="spellStart"/>
      <w:r w:rsidRPr="00820717">
        <w:rPr>
          <w:lang w:val="en-US"/>
        </w:rPr>
        <w:t>T</w:t>
      </w:r>
      <w:r w:rsidRPr="00820717">
        <w:rPr>
          <w:vertAlign w:val="subscript"/>
          <w:lang w:val="en-US"/>
        </w:rPr>
        <w:t>RRC_delay</w:t>
      </w:r>
      <w:proofErr w:type="spellEnd"/>
      <w:r w:rsidRPr="00820717">
        <w:rPr>
          <w:vertAlign w:val="subscript"/>
          <w:lang w:val="en-US"/>
        </w:rPr>
        <w:t xml:space="preserve"> </w:t>
      </w:r>
      <w:r w:rsidRPr="00820717">
        <w:rPr>
          <w:lang w:val="en-US"/>
        </w:rPr>
        <w:t xml:space="preserve">+ </w:t>
      </w:r>
      <w:proofErr w:type="spellStart"/>
      <w:r w:rsidRPr="00820717">
        <w:rPr>
          <w:lang w:val="en-US"/>
        </w:rPr>
        <w:t>T</w:t>
      </w:r>
      <w:r w:rsidRPr="00820717">
        <w:rPr>
          <w:vertAlign w:val="subscript"/>
          <w:lang w:val="en-US"/>
        </w:rPr>
        <w:t>processing</w:t>
      </w:r>
      <w:proofErr w:type="spellEnd"/>
      <w:r w:rsidRPr="00820717">
        <w:rPr>
          <w:lang w:val="en-US"/>
        </w:rPr>
        <w:t xml:space="preserve"> + </w:t>
      </w:r>
      <w:proofErr w:type="spellStart"/>
      <w:r w:rsidRPr="00820717">
        <w:rPr>
          <w:lang w:val="en-US"/>
        </w:rPr>
        <w:t>T</w:t>
      </w:r>
      <w:r w:rsidRPr="00820717">
        <w:rPr>
          <w:vertAlign w:val="subscript"/>
          <w:lang w:val="en-US"/>
        </w:rPr>
        <w:t>search_PCell</w:t>
      </w:r>
      <w:proofErr w:type="spellEnd"/>
      <w:r w:rsidRPr="00820717">
        <w:rPr>
          <w:vertAlign w:val="subscript"/>
          <w:lang w:val="en-US"/>
        </w:rPr>
        <w:t xml:space="preserve"> </w:t>
      </w:r>
      <w:r w:rsidRPr="00820717">
        <w:rPr>
          <w:lang w:val="en-US"/>
        </w:rPr>
        <w:t xml:space="preserve">+ </w:t>
      </w:r>
      <w:proofErr w:type="spellStart"/>
      <w:r w:rsidRPr="00820717">
        <w:rPr>
          <w:lang w:val="en-US"/>
        </w:rPr>
        <w:t>T</w:t>
      </w:r>
      <w:r w:rsidRPr="00820717">
        <w:rPr>
          <w:vertAlign w:val="subscript"/>
          <w:lang w:val="en-US"/>
        </w:rPr>
        <w:t>search_PSCell</w:t>
      </w:r>
      <w:proofErr w:type="spellEnd"/>
      <w:r w:rsidRPr="00820717">
        <w:rPr>
          <w:vertAlign w:val="subscript"/>
          <w:lang w:val="en-US"/>
        </w:rPr>
        <w:t xml:space="preserve"> </w:t>
      </w:r>
      <w:r w:rsidRPr="00820717">
        <w:rPr>
          <w:lang w:val="en-US"/>
        </w:rPr>
        <w:t>+ T</w:t>
      </w:r>
      <w:r w:rsidRPr="00820717">
        <w:rPr>
          <w:vertAlign w:val="subscript"/>
          <w:lang w:val="en-US"/>
        </w:rPr>
        <w:t>∆</w:t>
      </w:r>
      <w:r w:rsidRPr="00820717">
        <w:rPr>
          <w:lang w:val="en-US"/>
        </w:rPr>
        <w:t xml:space="preserve"> + </w:t>
      </w:r>
      <w:proofErr w:type="spellStart"/>
      <w:r w:rsidRPr="00820717">
        <w:rPr>
          <w:lang w:val="en-US"/>
        </w:rPr>
        <w:t>T</w:t>
      </w:r>
      <w:r w:rsidRPr="00820717">
        <w:rPr>
          <w:vertAlign w:val="subscript"/>
          <w:lang w:val="en-US"/>
        </w:rPr>
        <w:t>PSCell</w:t>
      </w:r>
      <w:proofErr w:type="spellEnd"/>
      <w:r w:rsidRPr="00820717">
        <w:rPr>
          <w:vertAlign w:val="subscript"/>
          <w:lang w:val="en-US"/>
        </w:rPr>
        <w:t xml:space="preserve">_ DU </w:t>
      </w:r>
      <w:r w:rsidRPr="00820717">
        <w:rPr>
          <w:lang w:val="en-US"/>
        </w:rPr>
        <w:t xml:space="preserve">+ 2 </w:t>
      </w:r>
      <w:proofErr w:type="spellStart"/>
      <w:r w:rsidRPr="00820717">
        <w:rPr>
          <w:lang w:val="en-US"/>
        </w:rPr>
        <w:t>ms</w:t>
      </w:r>
      <w:proofErr w:type="spellEnd"/>
    </w:p>
    <w:p w14:paraId="0A22CBB9" w14:textId="77777777" w:rsidR="00293BD5" w:rsidRPr="00293BD5" w:rsidRDefault="00293BD5" w:rsidP="00293BD5">
      <w:pPr>
        <w:rPr>
          <w:rFonts w:asciiTheme="minorHAnsi" w:hAnsiTheme="minorHAnsi"/>
          <w:b/>
          <w:bCs/>
          <w:sz w:val="24"/>
          <w:szCs w:val="22"/>
          <w:lang w:val="en-CA"/>
        </w:rPr>
      </w:pPr>
      <w:r w:rsidRPr="00293BD5">
        <w:rPr>
          <w:rFonts w:asciiTheme="minorHAnsi" w:hAnsiTheme="minorHAnsi"/>
          <w:b/>
          <w:bCs/>
          <w:sz w:val="24"/>
          <w:szCs w:val="22"/>
          <w:lang w:val="en-CA"/>
        </w:rPr>
        <w:t>Rel-17 CHO including MCG and target SCG in FR1-FR2 NR-DC (objective #3)</w:t>
      </w:r>
    </w:p>
    <w:p w14:paraId="2051F852" w14:textId="3C0DD66A" w:rsidR="00894829" w:rsidRDefault="00C11EF6" w:rsidP="00894829">
      <w:pPr>
        <w:rPr>
          <w:lang w:eastAsia="zh-CN"/>
        </w:rPr>
      </w:pPr>
      <w:r>
        <w:rPr>
          <w:noProof/>
        </w:rPr>
        <w:t>In Rel-17 it is supported that the CHO RRC Reconfiguration message includes a target PSCell/SCG configuration</w:t>
      </w:r>
      <w:r w:rsidR="00894829" w:rsidRPr="3F3D0740">
        <w:rPr>
          <w:lang w:eastAsia="zh-CN"/>
        </w:rPr>
        <w:t xml:space="preserve">. As the delay shall include both the Pcell handover time and the </w:t>
      </w:r>
      <w:proofErr w:type="spellStart"/>
      <w:r w:rsidR="00894829" w:rsidRPr="3F3D0740">
        <w:rPr>
          <w:lang w:eastAsia="zh-CN"/>
        </w:rPr>
        <w:t>PScell</w:t>
      </w:r>
      <w:proofErr w:type="spellEnd"/>
      <w:r w:rsidR="00894829" w:rsidRPr="3F3D0740">
        <w:rPr>
          <w:lang w:eastAsia="zh-CN"/>
        </w:rPr>
        <w:t xml:space="preserve"> </w:t>
      </w:r>
      <w:r w:rsidR="6CCABF0D" w:rsidRPr="3F3D0740">
        <w:rPr>
          <w:lang w:eastAsia="zh-CN"/>
        </w:rPr>
        <w:t>addition</w:t>
      </w:r>
      <w:r w:rsidR="00894829" w:rsidRPr="3F3D0740">
        <w:rPr>
          <w:lang w:eastAsia="zh-CN"/>
        </w:rPr>
        <w:t>/change time.</w:t>
      </w:r>
      <w:r w:rsidR="00062285" w:rsidRPr="3F3D0740">
        <w:rPr>
          <w:lang w:eastAsia="zh-CN"/>
        </w:rPr>
        <w:t xml:space="preserve"> This is similar as handover with </w:t>
      </w:r>
      <w:proofErr w:type="spellStart"/>
      <w:r w:rsidR="00062285" w:rsidRPr="3F3D0740">
        <w:rPr>
          <w:lang w:eastAsia="zh-CN"/>
        </w:rPr>
        <w:t>Pscell</w:t>
      </w:r>
      <w:proofErr w:type="spellEnd"/>
      <w:r w:rsidR="00062285" w:rsidRPr="3F3D0740">
        <w:rPr>
          <w:lang w:eastAsia="zh-CN"/>
        </w:rPr>
        <w:t xml:space="preserve">, the difference is the </w:t>
      </w:r>
      <w:proofErr w:type="spellStart"/>
      <w:r w:rsidR="00062285" w:rsidRPr="3F3D0740">
        <w:rPr>
          <w:lang w:eastAsia="zh-CN"/>
        </w:rPr>
        <w:t>Pcell</w:t>
      </w:r>
      <w:proofErr w:type="spellEnd"/>
      <w:r w:rsidR="00062285" w:rsidRPr="3F3D0740">
        <w:rPr>
          <w:lang w:eastAsia="zh-CN"/>
        </w:rPr>
        <w:t xml:space="preserve"> handover follow a conditional handover delay requirement.</w:t>
      </w:r>
    </w:p>
    <w:p w14:paraId="16E64631" w14:textId="4DF52E9F" w:rsidR="00BE04F1" w:rsidRDefault="00BE04F1" w:rsidP="00894829">
      <w:pPr>
        <w:rPr>
          <w:szCs w:val="24"/>
          <w:lang w:eastAsia="zh-CN"/>
        </w:rPr>
      </w:pPr>
      <w:r>
        <w:rPr>
          <w:szCs w:val="24"/>
          <w:lang w:eastAsia="zh-CN"/>
        </w:rPr>
        <w:t xml:space="preserve">The total delay for CHO with </w:t>
      </w:r>
      <w:proofErr w:type="spellStart"/>
      <w:r>
        <w:rPr>
          <w:szCs w:val="24"/>
          <w:lang w:eastAsia="zh-CN"/>
        </w:rPr>
        <w:t>Pscell</w:t>
      </w:r>
      <w:proofErr w:type="spellEnd"/>
      <w:r>
        <w:rPr>
          <w:szCs w:val="24"/>
          <w:lang w:eastAsia="zh-CN"/>
        </w:rPr>
        <w:t xml:space="preserve"> in FR1-FR2 NR-DC shall be defined in 2 parts.</w:t>
      </w:r>
      <w:r w:rsidR="00CF5113">
        <w:rPr>
          <w:szCs w:val="24"/>
          <w:lang w:eastAsia="zh-CN"/>
        </w:rPr>
        <w:t xml:space="preserve"> One is the conditional handover delay from the Rel-16 CHO legacy requirements, and the other is the </w:t>
      </w:r>
      <w:proofErr w:type="spellStart"/>
      <w:r w:rsidR="00195025">
        <w:rPr>
          <w:szCs w:val="24"/>
          <w:lang w:eastAsia="zh-CN"/>
        </w:rPr>
        <w:t>PScell</w:t>
      </w:r>
      <w:proofErr w:type="spellEnd"/>
      <w:r w:rsidR="00195025">
        <w:rPr>
          <w:szCs w:val="24"/>
          <w:lang w:eastAsia="zh-CN"/>
        </w:rPr>
        <w:t xml:space="preserve"> addition/Change delay.</w:t>
      </w:r>
    </w:p>
    <w:p w14:paraId="58D03DA5" w14:textId="45C73DD9" w:rsidR="00E12C42" w:rsidRDefault="00651BA6" w:rsidP="001F67D2">
      <w:pPr>
        <w:rPr>
          <w:bCs/>
          <w:szCs w:val="21"/>
          <w:vertAlign w:val="subscript"/>
          <w:lang w:val="en-US"/>
        </w:rPr>
      </w:pPr>
      <w:proofErr w:type="spellStart"/>
      <w:r w:rsidRPr="00820717">
        <w:rPr>
          <w:bCs/>
          <w:szCs w:val="21"/>
          <w:lang w:val="en-US"/>
        </w:rPr>
        <w:t>D</w:t>
      </w:r>
      <w:r w:rsidRPr="00820717">
        <w:rPr>
          <w:bCs/>
          <w:szCs w:val="21"/>
          <w:vertAlign w:val="subscript"/>
          <w:lang w:val="en-US"/>
        </w:rPr>
        <w:t>CHOwithPSCel</w:t>
      </w:r>
      <w:proofErr w:type="spellEnd"/>
      <w:r>
        <w:rPr>
          <w:bCs/>
          <w:szCs w:val="21"/>
          <w:vertAlign w:val="subscript"/>
          <w:lang w:val="en-US"/>
        </w:rPr>
        <w:t xml:space="preserve"> = </w:t>
      </w:r>
      <w:proofErr w:type="spellStart"/>
      <w:r w:rsidR="00E12C42" w:rsidRPr="00820717">
        <w:rPr>
          <w:bCs/>
          <w:szCs w:val="21"/>
          <w:lang w:val="en-US"/>
        </w:rPr>
        <w:t>D</w:t>
      </w:r>
      <w:r w:rsidR="00E12C42" w:rsidRPr="00820717">
        <w:rPr>
          <w:bCs/>
          <w:szCs w:val="21"/>
          <w:vertAlign w:val="subscript"/>
          <w:lang w:val="en-US"/>
        </w:rPr>
        <w:t>CHOwithPSCel</w:t>
      </w:r>
      <w:r w:rsidR="00E12C42">
        <w:rPr>
          <w:bCs/>
          <w:szCs w:val="21"/>
          <w:vertAlign w:val="subscript"/>
          <w:lang w:val="en-US"/>
        </w:rPr>
        <w:t>_Pcell</w:t>
      </w:r>
      <w:proofErr w:type="spellEnd"/>
      <w:r w:rsidR="00E12C42">
        <w:rPr>
          <w:bCs/>
          <w:szCs w:val="21"/>
          <w:vertAlign w:val="subscript"/>
          <w:lang w:val="en-US"/>
        </w:rPr>
        <w:t xml:space="preserve"> + </w:t>
      </w:r>
      <w:proofErr w:type="spellStart"/>
      <w:r w:rsidR="00E12C42" w:rsidRPr="00820717">
        <w:rPr>
          <w:bCs/>
          <w:szCs w:val="21"/>
          <w:lang w:val="en-US"/>
        </w:rPr>
        <w:t>D</w:t>
      </w:r>
      <w:r w:rsidR="00E12C42" w:rsidRPr="00820717">
        <w:rPr>
          <w:bCs/>
          <w:szCs w:val="21"/>
          <w:vertAlign w:val="subscript"/>
          <w:lang w:val="en-US"/>
        </w:rPr>
        <w:t>CHOwithPSCel</w:t>
      </w:r>
      <w:r w:rsidR="00E12C42">
        <w:rPr>
          <w:bCs/>
          <w:szCs w:val="21"/>
          <w:vertAlign w:val="subscript"/>
          <w:lang w:val="en-US"/>
        </w:rPr>
        <w:t>_PScell</w:t>
      </w:r>
      <w:proofErr w:type="spellEnd"/>
    </w:p>
    <w:p w14:paraId="629FCC5B" w14:textId="1125A524" w:rsidR="00E12C42" w:rsidRDefault="00E12C42" w:rsidP="001F67D2">
      <w:pPr>
        <w:rPr>
          <w:b/>
          <w:bCs/>
          <w:sz w:val="24"/>
          <w:szCs w:val="22"/>
          <w:vertAlign w:val="subscript"/>
        </w:rPr>
      </w:pPr>
      <w:proofErr w:type="spellStart"/>
      <w:r w:rsidRPr="00820717">
        <w:rPr>
          <w:bCs/>
          <w:szCs w:val="21"/>
          <w:lang w:val="en-US"/>
        </w:rPr>
        <w:t>D</w:t>
      </w:r>
      <w:r w:rsidRPr="00820717">
        <w:rPr>
          <w:bCs/>
          <w:szCs w:val="21"/>
          <w:vertAlign w:val="subscript"/>
          <w:lang w:val="en-US"/>
        </w:rPr>
        <w:t>CHOwithPSCel</w:t>
      </w:r>
      <w:r>
        <w:rPr>
          <w:bCs/>
          <w:szCs w:val="21"/>
          <w:vertAlign w:val="subscript"/>
          <w:lang w:val="en-US"/>
        </w:rPr>
        <w:t>_Pcell</w:t>
      </w:r>
      <w:proofErr w:type="spellEnd"/>
      <w:r>
        <w:rPr>
          <w:bCs/>
          <w:szCs w:val="21"/>
          <w:vertAlign w:val="subscript"/>
          <w:lang w:val="en-US"/>
        </w:rPr>
        <w:t xml:space="preserve"> = </w:t>
      </w:r>
      <w:r w:rsidR="001F67D2" w:rsidRPr="007F3CF4">
        <w:rPr>
          <w:b/>
          <w:bCs/>
          <w:sz w:val="24"/>
          <w:szCs w:val="22"/>
          <w:lang w:val="en-US"/>
        </w:rPr>
        <w:t>T</w:t>
      </w:r>
      <w:r w:rsidR="001F67D2" w:rsidRPr="007F3CF4">
        <w:rPr>
          <w:b/>
          <w:bCs/>
          <w:sz w:val="24"/>
          <w:szCs w:val="22"/>
          <w:vertAlign w:val="subscript"/>
          <w:lang w:val="en-US"/>
        </w:rPr>
        <w:t>RRC</w:t>
      </w:r>
      <w:r w:rsidR="001F67D2" w:rsidRPr="007F3CF4">
        <w:rPr>
          <w:b/>
          <w:bCs/>
          <w:sz w:val="24"/>
          <w:szCs w:val="22"/>
          <w:lang w:val="en-US"/>
        </w:rPr>
        <w:t xml:space="preserve"> + </w:t>
      </w:r>
      <w:proofErr w:type="spellStart"/>
      <w:r w:rsidR="001F67D2" w:rsidRPr="007F3CF4">
        <w:rPr>
          <w:b/>
          <w:bCs/>
          <w:sz w:val="24"/>
          <w:szCs w:val="22"/>
        </w:rPr>
        <w:t>T</w:t>
      </w:r>
      <w:r w:rsidR="001F67D2" w:rsidRPr="007F3CF4">
        <w:rPr>
          <w:b/>
          <w:bCs/>
          <w:sz w:val="24"/>
          <w:szCs w:val="22"/>
          <w:vertAlign w:val="subscript"/>
        </w:rPr>
        <w:t>Event_DU</w:t>
      </w:r>
      <w:proofErr w:type="spellEnd"/>
      <w:r w:rsidR="001F67D2" w:rsidRPr="007F3CF4">
        <w:rPr>
          <w:b/>
          <w:bCs/>
          <w:sz w:val="24"/>
          <w:szCs w:val="22"/>
        </w:rPr>
        <w:t xml:space="preserve"> + </w:t>
      </w:r>
      <w:proofErr w:type="spellStart"/>
      <w:r w:rsidR="001F67D2" w:rsidRPr="007F3CF4">
        <w:rPr>
          <w:b/>
          <w:bCs/>
          <w:sz w:val="24"/>
          <w:szCs w:val="22"/>
          <w:lang w:val="en-US"/>
        </w:rPr>
        <w:t>T</w:t>
      </w:r>
      <w:r w:rsidR="001F67D2" w:rsidRPr="007F3CF4">
        <w:rPr>
          <w:b/>
          <w:bCs/>
          <w:sz w:val="24"/>
          <w:szCs w:val="22"/>
          <w:vertAlign w:val="subscript"/>
          <w:lang w:val="en-US"/>
        </w:rPr>
        <w:t>measure</w:t>
      </w:r>
      <w:proofErr w:type="spellEnd"/>
      <w:r w:rsidR="001F67D2" w:rsidRPr="007F3CF4">
        <w:rPr>
          <w:b/>
          <w:bCs/>
          <w:sz w:val="24"/>
          <w:szCs w:val="22"/>
          <w:lang w:val="en-US"/>
        </w:rPr>
        <w:t xml:space="preserve"> +</w:t>
      </w:r>
      <w:r w:rsidR="001F67D2" w:rsidRPr="007F3CF4">
        <w:rPr>
          <w:b/>
          <w:bCs/>
          <w:sz w:val="24"/>
          <w:szCs w:val="22"/>
        </w:rPr>
        <w:t xml:space="preserve"> </w:t>
      </w:r>
      <w:proofErr w:type="spellStart"/>
      <w:r w:rsidR="001F67D2" w:rsidRPr="007F3CF4">
        <w:rPr>
          <w:b/>
          <w:bCs/>
          <w:sz w:val="24"/>
          <w:szCs w:val="22"/>
        </w:rPr>
        <w:t>T</w:t>
      </w:r>
      <w:r w:rsidR="001F67D2" w:rsidRPr="007F3CF4">
        <w:rPr>
          <w:b/>
          <w:bCs/>
          <w:sz w:val="24"/>
          <w:szCs w:val="22"/>
          <w:vertAlign w:val="subscript"/>
        </w:rPr>
        <w:t>CHO_execution</w:t>
      </w:r>
      <w:proofErr w:type="spellEnd"/>
      <w:r w:rsidR="001F67D2" w:rsidRPr="007F3CF4">
        <w:rPr>
          <w:b/>
          <w:bCs/>
          <w:sz w:val="24"/>
          <w:szCs w:val="22"/>
        </w:rPr>
        <w:t xml:space="preserve"> +</w:t>
      </w:r>
      <w:proofErr w:type="spellStart"/>
      <w:r w:rsidR="001F67D2" w:rsidRPr="007F3CF4">
        <w:rPr>
          <w:b/>
          <w:bCs/>
          <w:sz w:val="24"/>
          <w:szCs w:val="22"/>
        </w:rPr>
        <w:t>T</w:t>
      </w:r>
      <w:r w:rsidR="001F67D2" w:rsidRPr="007F3CF4">
        <w:rPr>
          <w:b/>
          <w:bCs/>
          <w:sz w:val="24"/>
          <w:szCs w:val="22"/>
          <w:vertAlign w:val="subscript"/>
        </w:rPr>
        <w:t>processing</w:t>
      </w:r>
      <w:proofErr w:type="spellEnd"/>
      <w:r w:rsidR="001F67D2" w:rsidRPr="007F3CF4">
        <w:rPr>
          <w:b/>
          <w:bCs/>
          <w:sz w:val="24"/>
          <w:szCs w:val="22"/>
        </w:rPr>
        <w:t xml:space="preserve"> + T</w:t>
      </w:r>
      <w:r w:rsidR="001F67D2" w:rsidRPr="007F3CF4">
        <w:rPr>
          <w:b/>
          <w:bCs/>
          <w:sz w:val="24"/>
          <w:szCs w:val="22"/>
          <w:vertAlign w:val="subscript"/>
        </w:rPr>
        <w:t>IU</w:t>
      </w:r>
      <w:r w:rsidR="001F67D2" w:rsidRPr="007F3CF4">
        <w:rPr>
          <w:b/>
          <w:bCs/>
          <w:sz w:val="24"/>
          <w:szCs w:val="22"/>
        </w:rPr>
        <w:t xml:space="preserve"> + T</w:t>
      </w:r>
      <w:r w:rsidR="001F67D2" w:rsidRPr="007F3CF4">
        <w:rPr>
          <w:b/>
          <w:bCs/>
          <w:sz w:val="24"/>
          <w:szCs w:val="22"/>
          <w:vertAlign w:val="subscript"/>
        </w:rPr>
        <w:t>∆</w:t>
      </w:r>
      <w:r w:rsidR="001F67D2" w:rsidRPr="007F3CF4">
        <w:rPr>
          <w:b/>
          <w:bCs/>
          <w:sz w:val="24"/>
          <w:szCs w:val="22"/>
        </w:rPr>
        <w:t xml:space="preserve"> + </w:t>
      </w:r>
      <w:proofErr w:type="spellStart"/>
      <w:r w:rsidR="001F67D2" w:rsidRPr="007F3CF4">
        <w:rPr>
          <w:b/>
          <w:bCs/>
          <w:sz w:val="24"/>
          <w:szCs w:val="22"/>
        </w:rPr>
        <w:t>T</w:t>
      </w:r>
      <w:r w:rsidR="001F67D2" w:rsidRPr="007F3CF4">
        <w:rPr>
          <w:b/>
          <w:bCs/>
          <w:sz w:val="24"/>
          <w:szCs w:val="22"/>
          <w:vertAlign w:val="subscript"/>
        </w:rPr>
        <w:t>margin</w:t>
      </w:r>
      <w:proofErr w:type="spellEnd"/>
    </w:p>
    <w:p w14:paraId="6F36CD02" w14:textId="223A03F4" w:rsidR="00CF5113" w:rsidRDefault="00E12C42" w:rsidP="00CF5113">
      <w:pPr>
        <w:spacing w:after="120"/>
        <w:rPr>
          <w:lang w:val="en-US"/>
        </w:rPr>
      </w:pPr>
      <w:proofErr w:type="spellStart"/>
      <w:r w:rsidRPr="00CF5113">
        <w:rPr>
          <w:bCs/>
          <w:szCs w:val="21"/>
          <w:lang w:val="en-US"/>
        </w:rPr>
        <w:lastRenderedPageBreak/>
        <w:t>D</w:t>
      </w:r>
      <w:r w:rsidRPr="00CF5113">
        <w:rPr>
          <w:bCs/>
          <w:szCs w:val="21"/>
          <w:vertAlign w:val="subscript"/>
          <w:lang w:val="en-US"/>
        </w:rPr>
        <w:t>CHOwithPSCel_PScell</w:t>
      </w:r>
      <w:proofErr w:type="spellEnd"/>
      <w:r w:rsidRPr="00CF5113">
        <w:rPr>
          <w:bCs/>
          <w:szCs w:val="21"/>
          <w:vertAlign w:val="subscript"/>
          <w:lang w:val="en-US"/>
        </w:rPr>
        <w:t xml:space="preserve">= </w:t>
      </w:r>
      <w:proofErr w:type="spellStart"/>
      <w:r w:rsidR="001F67D2" w:rsidRPr="00CF5113">
        <w:rPr>
          <w:b/>
          <w:bCs/>
          <w:sz w:val="24"/>
          <w:szCs w:val="22"/>
        </w:rPr>
        <w:t>T</w:t>
      </w:r>
      <w:r w:rsidR="001F67D2" w:rsidRPr="00CF5113">
        <w:rPr>
          <w:b/>
          <w:bCs/>
          <w:sz w:val="24"/>
          <w:szCs w:val="22"/>
          <w:vertAlign w:val="subscript"/>
        </w:rPr>
        <w:t>Pscell</w:t>
      </w:r>
      <w:proofErr w:type="spellEnd"/>
      <w:r w:rsidR="001F67D2" w:rsidRPr="00CF5113">
        <w:rPr>
          <w:b/>
          <w:bCs/>
          <w:sz w:val="24"/>
          <w:szCs w:val="22"/>
          <w:vertAlign w:val="subscript"/>
          <w:lang w:val="en-US" w:eastAsia="zh-CN"/>
        </w:rPr>
        <w:t>_addition/</w:t>
      </w:r>
      <w:proofErr w:type="spellStart"/>
      <w:r w:rsidR="001F67D2" w:rsidRPr="00CF5113">
        <w:rPr>
          <w:b/>
          <w:bCs/>
          <w:sz w:val="24"/>
          <w:szCs w:val="22"/>
          <w:vertAlign w:val="subscript"/>
          <w:lang w:val="en-US" w:eastAsia="zh-CN"/>
        </w:rPr>
        <w:t>change_delay</w:t>
      </w:r>
      <w:proofErr w:type="spellEnd"/>
      <w:r w:rsidRPr="00CF5113">
        <w:rPr>
          <w:b/>
          <w:bCs/>
          <w:sz w:val="24"/>
          <w:szCs w:val="22"/>
          <w:vertAlign w:val="subscript"/>
          <w:lang w:val="en-US" w:eastAsia="zh-CN"/>
        </w:rPr>
        <w:t xml:space="preserve"> = </w:t>
      </w:r>
      <w:proofErr w:type="spellStart"/>
      <w:r w:rsidR="00CF5113" w:rsidRPr="00CF5113">
        <w:rPr>
          <w:lang w:val="en-US"/>
        </w:rPr>
        <w:t>T</w:t>
      </w:r>
      <w:r w:rsidR="00CF5113" w:rsidRPr="00CF5113">
        <w:rPr>
          <w:vertAlign w:val="subscript"/>
          <w:lang w:val="en-US"/>
        </w:rPr>
        <w:t>RRC_delay</w:t>
      </w:r>
      <w:proofErr w:type="spellEnd"/>
      <w:r w:rsidR="00CF5113" w:rsidRPr="00CF5113">
        <w:rPr>
          <w:vertAlign w:val="subscript"/>
          <w:lang w:val="en-US"/>
        </w:rPr>
        <w:t xml:space="preserve"> </w:t>
      </w:r>
      <w:r w:rsidR="00CF5113" w:rsidRPr="00CF5113">
        <w:rPr>
          <w:lang w:val="en-US"/>
        </w:rPr>
        <w:t xml:space="preserve">+ </w:t>
      </w:r>
      <w:proofErr w:type="spellStart"/>
      <w:r w:rsidR="00CF5113" w:rsidRPr="00CF5113">
        <w:rPr>
          <w:lang w:val="en-US"/>
        </w:rPr>
        <w:t>T</w:t>
      </w:r>
      <w:r w:rsidR="00CF5113" w:rsidRPr="00CF5113">
        <w:rPr>
          <w:vertAlign w:val="subscript"/>
          <w:lang w:val="en-US"/>
        </w:rPr>
        <w:t>processing</w:t>
      </w:r>
      <w:proofErr w:type="spellEnd"/>
      <w:r w:rsidR="00CF5113" w:rsidRPr="00CF5113">
        <w:rPr>
          <w:lang w:val="en-US"/>
        </w:rPr>
        <w:t xml:space="preserve"> + </w:t>
      </w:r>
      <w:proofErr w:type="spellStart"/>
      <w:r w:rsidR="00CF5113" w:rsidRPr="00CF5113">
        <w:rPr>
          <w:lang w:val="en-US"/>
        </w:rPr>
        <w:t>T</w:t>
      </w:r>
      <w:r w:rsidR="00CF5113" w:rsidRPr="00CF5113">
        <w:rPr>
          <w:vertAlign w:val="subscript"/>
          <w:lang w:val="en-US"/>
        </w:rPr>
        <w:t>search_PCell</w:t>
      </w:r>
      <w:proofErr w:type="spellEnd"/>
      <w:r w:rsidR="00CF5113" w:rsidRPr="00CF5113">
        <w:rPr>
          <w:vertAlign w:val="subscript"/>
          <w:lang w:val="en-US"/>
        </w:rPr>
        <w:t xml:space="preserve"> </w:t>
      </w:r>
      <w:r w:rsidR="00CF5113" w:rsidRPr="00CF5113">
        <w:rPr>
          <w:lang w:val="en-US"/>
        </w:rPr>
        <w:t xml:space="preserve">+ </w:t>
      </w:r>
      <w:proofErr w:type="spellStart"/>
      <w:r w:rsidR="00CF5113" w:rsidRPr="00CF5113">
        <w:rPr>
          <w:lang w:val="en-US"/>
        </w:rPr>
        <w:t>T</w:t>
      </w:r>
      <w:r w:rsidR="00CF5113" w:rsidRPr="00CF5113">
        <w:rPr>
          <w:vertAlign w:val="subscript"/>
          <w:lang w:val="en-US"/>
        </w:rPr>
        <w:t>search_PSCell</w:t>
      </w:r>
      <w:proofErr w:type="spellEnd"/>
      <w:r w:rsidR="00CF5113" w:rsidRPr="00CF5113">
        <w:rPr>
          <w:vertAlign w:val="subscript"/>
          <w:lang w:val="en-US"/>
        </w:rPr>
        <w:t xml:space="preserve"> </w:t>
      </w:r>
      <w:r w:rsidR="00CF5113" w:rsidRPr="00CF5113">
        <w:rPr>
          <w:lang w:val="en-US"/>
        </w:rPr>
        <w:t>+ T</w:t>
      </w:r>
      <w:r w:rsidR="00CF5113" w:rsidRPr="00CF5113">
        <w:rPr>
          <w:vertAlign w:val="subscript"/>
          <w:lang w:val="en-US"/>
        </w:rPr>
        <w:t>∆</w:t>
      </w:r>
      <w:r w:rsidR="00CF5113" w:rsidRPr="00CF5113">
        <w:rPr>
          <w:lang w:val="en-US"/>
        </w:rPr>
        <w:t xml:space="preserve"> + </w:t>
      </w:r>
      <w:proofErr w:type="spellStart"/>
      <w:r w:rsidR="00CF5113" w:rsidRPr="00CF5113">
        <w:rPr>
          <w:lang w:val="en-US"/>
        </w:rPr>
        <w:t>T</w:t>
      </w:r>
      <w:r w:rsidR="00CF5113" w:rsidRPr="00CF5113">
        <w:rPr>
          <w:vertAlign w:val="subscript"/>
          <w:lang w:val="en-US"/>
        </w:rPr>
        <w:t>PSCell</w:t>
      </w:r>
      <w:proofErr w:type="spellEnd"/>
      <w:r w:rsidR="00CF5113" w:rsidRPr="00CF5113">
        <w:rPr>
          <w:vertAlign w:val="subscript"/>
          <w:lang w:val="en-US"/>
        </w:rPr>
        <w:t xml:space="preserve">_ DU </w:t>
      </w:r>
      <w:r w:rsidR="00CF5113" w:rsidRPr="00CF5113">
        <w:rPr>
          <w:lang w:val="en-US"/>
        </w:rPr>
        <w:t xml:space="preserve">+ 2 </w:t>
      </w:r>
      <w:proofErr w:type="spellStart"/>
      <w:r w:rsidR="00CF5113" w:rsidRPr="00CF5113">
        <w:rPr>
          <w:lang w:val="en-US"/>
        </w:rPr>
        <w:t>ms</w:t>
      </w:r>
      <w:proofErr w:type="spellEnd"/>
    </w:p>
    <w:p w14:paraId="6C9A9CA6" w14:textId="77777777" w:rsidR="00950818" w:rsidRDefault="008917BF" w:rsidP="008917BF">
      <w:pPr>
        <w:rPr>
          <w:szCs w:val="24"/>
          <w:lang w:eastAsia="zh-CN"/>
        </w:rPr>
      </w:pPr>
      <w:r w:rsidRPr="00856A4C">
        <w:rPr>
          <w:szCs w:val="24"/>
          <w:lang w:eastAsia="zh-CN"/>
        </w:rPr>
        <w:t>As majority of the delay component will follow the legacy requirement from TS38.133 clause 6.1.4</w:t>
      </w:r>
      <w:r w:rsidR="00E7716F">
        <w:rPr>
          <w:szCs w:val="24"/>
          <w:lang w:eastAsia="zh-CN"/>
        </w:rPr>
        <w:t>.2</w:t>
      </w:r>
      <w:r w:rsidR="00EA376E">
        <w:rPr>
          <w:szCs w:val="24"/>
          <w:lang w:eastAsia="zh-CN"/>
        </w:rPr>
        <w:t xml:space="preserve"> and </w:t>
      </w:r>
      <w:r w:rsidR="001E000C">
        <w:rPr>
          <w:szCs w:val="24"/>
          <w:lang w:eastAsia="zh-CN"/>
        </w:rPr>
        <w:t xml:space="preserve">clause 6.1.5.4. </w:t>
      </w:r>
    </w:p>
    <w:p w14:paraId="75541CD0" w14:textId="531704B3" w:rsidR="008917BF" w:rsidRDefault="008917BF" w:rsidP="008917BF">
      <w:pPr>
        <w:rPr>
          <w:lang w:eastAsia="zh-CN"/>
        </w:rPr>
      </w:pPr>
      <w:r w:rsidRPr="3F3D0740">
        <w:rPr>
          <w:lang w:eastAsia="zh-CN"/>
        </w:rPr>
        <w:t xml:space="preserve">One delay component needs to be pay attention to is the </w:t>
      </w:r>
      <w:proofErr w:type="spellStart"/>
      <w:r w:rsidRPr="3F3D0740">
        <w:rPr>
          <w:b/>
          <w:sz w:val="24"/>
          <w:szCs w:val="24"/>
        </w:rPr>
        <w:t>T</w:t>
      </w:r>
      <w:r w:rsidRPr="3F3D0740">
        <w:rPr>
          <w:b/>
          <w:sz w:val="24"/>
          <w:szCs w:val="24"/>
          <w:vertAlign w:val="subscript"/>
        </w:rPr>
        <w:t>processing</w:t>
      </w:r>
      <w:proofErr w:type="spellEnd"/>
      <w:r w:rsidRPr="3F3D0740">
        <w:rPr>
          <w:b/>
          <w:sz w:val="24"/>
          <w:szCs w:val="24"/>
        </w:rPr>
        <w:t xml:space="preserve"> </w:t>
      </w:r>
      <w:r w:rsidRPr="3F3D0740">
        <w:rPr>
          <w:lang w:eastAsia="zh-CN"/>
        </w:rPr>
        <w:t>value</w:t>
      </w:r>
      <w:r w:rsidR="001E000C" w:rsidRPr="3F3D0740">
        <w:rPr>
          <w:lang w:eastAsia="zh-CN"/>
        </w:rPr>
        <w:t>. A</w:t>
      </w:r>
      <w:r w:rsidRPr="3F3D0740">
        <w:rPr>
          <w:lang w:eastAsia="zh-CN"/>
        </w:rPr>
        <w:t>s th</w:t>
      </w:r>
      <w:r w:rsidR="001E000C" w:rsidRPr="3F3D0740">
        <w:rPr>
          <w:lang w:eastAsia="zh-CN"/>
        </w:rPr>
        <w:t>e UE SW processing time</w:t>
      </w:r>
      <w:r w:rsidRPr="3F3D0740">
        <w:rPr>
          <w:lang w:eastAsia="zh-CN"/>
        </w:rPr>
        <w:t xml:space="preserve"> typically being define differently based on whether the current cell and </w:t>
      </w:r>
      <w:r w:rsidR="5EE5AF7B" w:rsidRPr="3F3D0740">
        <w:rPr>
          <w:lang w:eastAsia="zh-CN"/>
        </w:rPr>
        <w:t>target</w:t>
      </w:r>
      <w:r w:rsidRPr="3F3D0740">
        <w:rPr>
          <w:lang w:eastAsia="zh-CN"/>
        </w:rPr>
        <w:t xml:space="preserve"> cell is within the same FR group.</w:t>
      </w:r>
    </w:p>
    <w:p w14:paraId="768D866A" w14:textId="582B541E" w:rsidR="001E000C" w:rsidRDefault="008917BF" w:rsidP="008917BF">
      <w:pPr>
        <w:rPr>
          <w:szCs w:val="24"/>
          <w:lang w:eastAsia="zh-CN"/>
        </w:rPr>
      </w:pPr>
      <w:r>
        <w:rPr>
          <w:szCs w:val="24"/>
          <w:lang w:eastAsia="zh-CN"/>
        </w:rPr>
        <w:t xml:space="preserve">Our interpretation of the FR1-FR2 NR-DC scenario indicate the </w:t>
      </w:r>
      <w:r w:rsidR="001E000C">
        <w:rPr>
          <w:szCs w:val="24"/>
          <w:lang w:eastAsia="zh-CN"/>
        </w:rPr>
        <w:t xml:space="preserve">NR-DC </w:t>
      </w:r>
      <w:r>
        <w:rPr>
          <w:szCs w:val="24"/>
          <w:lang w:eastAsia="zh-CN"/>
        </w:rPr>
        <w:t>scenario remain the</w:t>
      </w:r>
      <w:r w:rsidR="001E000C">
        <w:rPr>
          <w:szCs w:val="24"/>
          <w:lang w:eastAsia="zh-CN"/>
        </w:rPr>
        <w:t xml:space="preserve"> FR1-FR2</w:t>
      </w:r>
      <w:r>
        <w:rPr>
          <w:szCs w:val="24"/>
          <w:lang w:eastAsia="zh-CN"/>
        </w:rPr>
        <w:t xml:space="preserve"> during CHO with </w:t>
      </w:r>
      <w:proofErr w:type="spellStart"/>
      <w:r>
        <w:rPr>
          <w:szCs w:val="24"/>
          <w:lang w:eastAsia="zh-CN"/>
        </w:rPr>
        <w:t>Pscell</w:t>
      </w:r>
      <w:proofErr w:type="spellEnd"/>
      <w:r>
        <w:rPr>
          <w:szCs w:val="24"/>
          <w:lang w:eastAsia="zh-CN"/>
        </w:rPr>
        <w:t xml:space="preserve"> which both </w:t>
      </w:r>
      <w:proofErr w:type="spellStart"/>
      <w:r>
        <w:rPr>
          <w:szCs w:val="24"/>
          <w:lang w:eastAsia="zh-CN"/>
        </w:rPr>
        <w:t>PCell</w:t>
      </w:r>
      <w:proofErr w:type="spellEnd"/>
      <w:r>
        <w:rPr>
          <w:szCs w:val="24"/>
          <w:lang w:eastAsia="zh-CN"/>
        </w:rPr>
        <w:t xml:space="preserve"> and </w:t>
      </w:r>
      <w:proofErr w:type="spellStart"/>
      <w:r>
        <w:rPr>
          <w:szCs w:val="24"/>
          <w:lang w:eastAsia="zh-CN"/>
        </w:rPr>
        <w:t>PScell</w:t>
      </w:r>
      <w:proofErr w:type="spellEnd"/>
      <w:r>
        <w:rPr>
          <w:szCs w:val="24"/>
          <w:lang w:eastAsia="zh-CN"/>
        </w:rPr>
        <w:t xml:space="preserve"> will be changed within the same FR group, hence the </w:t>
      </w:r>
      <w:proofErr w:type="spellStart"/>
      <w:r>
        <w:rPr>
          <w:szCs w:val="24"/>
          <w:lang w:eastAsia="zh-CN"/>
        </w:rPr>
        <w:t>Tprocessing</w:t>
      </w:r>
      <w:proofErr w:type="spellEnd"/>
      <w:r>
        <w:rPr>
          <w:szCs w:val="24"/>
          <w:lang w:eastAsia="zh-CN"/>
        </w:rPr>
        <w:t xml:space="preserve"> shall follow the 20ms</w:t>
      </w:r>
      <w:r w:rsidR="00950818">
        <w:rPr>
          <w:szCs w:val="24"/>
          <w:lang w:eastAsia="zh-CN"/>
        </w:rPr>
        <w:t xml:space="preserve"> from this perspective.</w:t>
      </w:r>
    </w:p>
    <w:p w14:paraId="104F91DA" w14:textId="552371DC" w:rsidR="00D92284" w:rsidRDefault="00950818" w:rsidP="008917BF">
      <w:pPr>
        <w:rPr>
          <w:lang w:eastAsia="zh-CN"/>
        </w:rPr>
      </w:pPr>
      <w:r w:rsidRPr="3F3D0740">
        <w:rPr>
          <w:lang w:eastAsia="zh-CN"/>
        </w:rPr>
        <w:t>Also</w:t>
      </w:r>
      <w:r w:rsidR="170B117E" w:rsidRPr="3F3D0740">
        <w:rPr>
          <w:lang w:eastAsia="zh-CN"/>
        </w:rPr>
        <w:t>,</w:t>
      </w:r>
      <w:r w:rsidRPr="3F3D0740">
        <w:rPr>
          <w:lang w:eastAsia="zh-CN"/>
        </w:rPr>
        <w:t xml:space="preserve"> to mention is that the</w:t>
      </w:r>
      <w:r w:rsidR="00C464BC" w:rsidRPr="3F3D0740">
        <w:rPr>
          <w:lang w:eastAsia="zh-CN"/>
        </w:rPr>
        <w:t xml:space="preserve"> conditional handover is different in comparing with the traditional handover in regarding whether target cell will becoming unknown or not.</w:t>
      </w:r>
      <w:r w:rsidR="00477FC9" w:rsidRPr="3F3D0740">
        <w:rPr>
          <w:lang w:eastAsia="zh-CN"/>
        </w:rPr>
        <w:t xml:space="preserve"> </w:t>
      </w:r>
    </w:p>
    <w:p w14:paraId="2C450F0E" w14:textId="7DFA9C21" w:rsidR="00D92284" w:rsidRDefault="00477FC9" w:rsidP="008917BF">
      <w:pPr>
        <w:rPr>
          <w:lang w:eastAsia="zh-CN"/>
        </w:rPr>
      </w:pPr>
      <w:r w:rsidRPr="3F3D0740">
        <w:rPr>
          <w:lang w:eastAsia="zh-CN"/>
        </w:rPr>
        <w:t>For traditional handover from the handover command the UE will sta</w:t>
      </w:r>
      <w:r w:rsidR="004C6770" w:rsidRPr="3F3D0740">
        <w:rPr>
          <w:lang w:eastAsia="zh-CN"/>
        </w:rPr>
        <w:t>rt to search for the target cell and do certain measurements which will causing interruption</w:t>
      </w:r>
      <w:r w:rsidR="00D92284" w:rsidRPr="3F3D0740">
        <w:rPr>
          <w:lang w:eastAsia="zh-CN"/>
        </w:rPr>
        <w:t xml:space="preserve"> and robustness issue. </w:t>
      </w:r>
      <w:r w:rsidR="000E6E38" w:rsidRPr="3F3D0740">
        <w:rPr>
          <w:lang w:eastAsia="zh-CN"/>
        </w:rPr>
        <w:t>So</w:t>
      </w:r>
      <w:r w:rsidR="7C03EA18" w:rsidRPr="3F3D0740">
        <w:rPr>
          <w:lang w:eastAsia="zh-CN"/>
        </w:rPr>
        <w:t>,</w:t>
      </w:r>
      <w:r w:rsidR="000E6E38" w:rsidRPr="3F3D0740">
        <w:rPr>
          <w:lang w:eastAsia="zh-CN"/>
        </w:rPr>
        <w:t xml:space="preserve"> the known and unknown condition is being captured to guarantee the performance</w:t>
      </w:r>
    </w:p>
    <w:p w14:paraId="286FFB6F" w14:textId="6D539CC3" w:rsidR="00C464BC" w:rsidRPr="00856A4C" w:rsidRDefault="00D92284" w:rsidP="008917BF">
      <w:pPr>
        <w:rPr>
          <w:lang w:eastAsia="zh-CN"/>
        </w:rPr>
      </w:pPr>
      <w:r w:rsidRPr="3F3D0740">
        <w:rPr>
          <w:lang w:eastAsia="zh-CN"/>
        </w:rPr>
        <w:t xml:space="preserve">While this is not the case for </w:t>
      </w:r>
      <w:proofErr w:type="spellStart"/>
      <w:r w:rsidRPr="3F3D0740">
        <w:rPr>
          <w:lang w:eastAsia="zh-CN"/>
        </w:rPr>
        <w:t>PCell</w:t>
      </w:r>
      <w:proofErr w:type="spellEnd"/>
      <w:r w:rsidRPr="3F3D0740">
        <w:rPr>
          <w:lang w:eastAsia="zh-CN"/>
        </w:rPr>
        <w:t xml:space="preserve"> with conditional handover. The UE will continue measure certain configured candidate within the 1</w:t>
      </w:r>
      <w:r w:rsidRPr="3F3D0740">
        <w:rPr>
          <w:vertAlign w:val="superscript"/>
          <w:lang w:eastAsia="zh-CN"/>
        </w:rPr>
        <w:t>st</w:t>
      </w:r>
      <w:r w:rsidRPr="3F3D0740">
        <w:rPr>
          <w:lang w:eastAsia="zh-CN"/>
        </w:rPr>
        <w:t xml:space="preserve"> RRC message until the event is being fulfilled. When the conditions being fulfilled, the UE have a certain CHO execution time to execute the 2</w:t>
      </w:r>
      <w:r w:rsidRPr="3F3D0740">
        <w:rPr>
          <w:vertAlign w:val="superscript"/>
          <w:lang w:eastAsia="zh-CN"/>
        </w:rPr>
        <w:t>nd</w:t>
      </w:r>
      <w:r w:rsidRPr="3F3D0740">
        <w:rPr>
          <w:lang w:eastAsia="zh-CN"/>
        </w:rPr>
        <w:t xml:space="preserve"> RRC message which include</w:t>
      </w:r>
      <w:r w:rsidR="000E6E38" w:rsidRPr="3F3D0740">
        <w:rPr>
          <w:lang w:eastAsia="zh-CN"/>
        </w:rPr>
        <w:t>s the</w:t>
      </w:r>
      <w:r w:rsidRPr="3F3D0740">
        <w:rPr>
          <w:lang w:eastAsia="zh-CN"/>
        </w:rPr>
        <w:t xml:space="preserve"> handover execution command. This </w:t>
      </w:r>
      <w:proofErr w:type="spellStart"/>
      <w:r w:rsidRPr="3F3D0740">
        <w:rPr>
          <w:lang w:eastAsia="zh-CN"/>
        </w:rPr>
        <w:t>ex</w:t>
      </w:r>
      <w:r w:rsidR="4C1D31A6" w:rsidRPr="3F3D0740">
        <w:rPr>
          <w:lang w:eastAsia="zh-CN"/>
        </w:rPr>
        <w:t>ce</w:t>
      </w:r>
      <w:r w:rsidRPr="3F3D0740">
        <w:rPr>
          <w:lang w:eastAsia="zh-CN"/>
        </w:rPr>
        <w:t>tuation</w:t>
      </w:r>
      <w:proofErr w:type="spellEnd"/>
      <w:r w:rsidRPr="3F3D0740">
        <w:rPr>
          <w:lang w:eastAsia="zh-CN"/>
        </w:rPr>
        <w:t xml:space="preserve"> </w:t>
      </w:r>
      <w:proofErr w:type="spellStart"/>
      <w:r w:rsidRPr="3F3D0740">
        <w:rPr>
          <w:b/>
          <w:sz w:val="24"/>
          <w:szCs w:val="24"/>
        </w:rPr>
        <w:t>T</w:t>
      </w:r>
      <w:r w:rsidRPr="3F3D0740">
        <w:rPr>
          <w:b/>
          <w:sz w:val="24"/>
          <w:szCs w:val="24"/>
          <w:vertAlign w:val="subscript"/>
        </w:rPr>
        <w:t>CHO_execution</w:t>
      </w:r>
      <w:proofErr w:type="spellEnd"/>
      <w:r w:rsidRPr="3F3D0740">
        <w:rPr>
          <w:b/>
          <w:sz w:val="24"/>
          <w:szCs w:val="24"/>
        </w:rPr>
        <w:t xml:space="preserve"> </w:t>
      </w:r>
      <w:r w:rsidRPr="3F3D0740">
        <w:rPr>
          <w:lang w:eastAsia="zh-CN"/>
        </w:rPr>
        <w:t xml:space="preserve">is short as 10ms. In another word that the target cell to be executed shall always </w:t>
      </w:r>
      <w:r w:rsidR="000E6E38" w:rsidRPr="3F3D0740">
        <w:rPr>
          <w:lang w:eastAsia="zh-CN"/>
        </w:rPr>
        <w:t xml:space="preserve">be </w:t>
      </w:r>
      <w:r w:rsidRPr="3F3D0740">
        <w:rPr>
          <w:lang w:eastAsia="zh-CN"/>
        </w:rPr>
        <w:t>known to the UE.</w:t>
      </w:r>
    </w:p>
    <w:p w14:paraId="16ABDB33" w14:textId="4DE14ECB" w:rsidR="00AD4224" w:rsidRDefault="00D92284" w:rsidP="00D8124E">
      <w:pPr>
        <w:rPr>
          <w:lang w:eastAsia="zh-CN"/>
        </w:rPr>
      </w:pPr>
      <w:r w:rsidRPr="3F3D0740">
        <w:rPr>
          <w:lang w:eastAsia="zh-CN"/>
        </w:rPr>
        <w:t xml:space="preserve">This can also </w:t>
      </w:r>
      <w:r w:rsidR="377AD706" w:rsidRPr="3F3D0740">
        <w:rPr>
          <w:lang w:eastAsia="zh-CN"/>
        </w:rPr>
        <w:t>be</w:t>
      </w:r>
      <w:r w:rsidRPr="3F3D0740">
        <w:rPr>
          <w:lang w:eastAsia="zh-CN"/>
        </w:rPr>
        <w:t xml:space="preserve"> reflected in the legacy conditional handover delay requirements in TS38.133 clause 6.1.4, the </w:t>
      </w:r>
      <w:proofErr w:type="spellStart"/>
      <w:r w:rsidRPr="3F3D0740">
        <w:rPr>
          <w:b/>
          <w:sz w:val="24"/>
          <w:szCs w:val="24"/>
        </w:rPr>
        <w:t>T</w:t>
      </w:r>
      <w:r w:rsidRPr="3F3D0740">
        <w:rPr>
          <w:b/>
          <w:sz w:val="24"/>
          <w:szCs w:val="24"/>
          <w:vertAlign w:val="subscript"/>
        </w:rPr>
        <w:t>processing</w:t>
      </w:r>
      <w:proofErr w:type="spellEnd"/>
      <w:r w:rsidRPr="3F3D0740">
        <w:rPr>
          <w:b/>
          <w:sz w:val="24"/>
          <w:szCs w:val="24"/>
          <w:vertAlign w:val="subscript"/>
        </w:rPr>
        <w:t xml:space="preserve"> </w:t>
      </w:r>
      <w:r w:rsidRPr="3F3D0740">
        <w:rPr>
          <w:lang w:eastAsia="zh-CN"/>
        </w:rPr>
        <w:t>is 20ms.</w:t>
      </w:r>
    </w:p>
    <w:p w14:paraId="68DFE1E4" w14:textId="127DBA58" w:rsidR="0065653D" w:rsidRDefault="0065653D" w:rsidP="00D8124E">
      <w:pPr>
        <w:rPr>
          <w:rFonts w:asciiTheme="minorHAnsi" w:hAnsiTheme="minorHAnsi"/>
          <w:b/>
          <w:sz w:val="24"/>
          <w:szCs w:val="24"/>
          <w:lang w:val="en-CA"/>
        </w:rPr>
      </w:pPr>
      <w:r w:rsidRPr="3F3D0740">
        <w:rPr>
          <w:lang w:eastAsia="zh-CN"/>
        </w:rPr>
        <w:t xml:space="preserve">For the </w:t>
      </w:r>
      <w:proofErr w:type="spellStart"/>
      <w:r w:rsidRPr="3F3D0740">
        <w:rPr>
          <w:lang w:eastAsia="zh-CN"/>
        </w:rPr>
        <w:t>PScell</w:t>
      </w:r>
      <w:proofErr w:type="spellEnd"/>
      <w:r w:rsidRPr="3F3D0740">
        <w:rPr>
          <w:lang w:eastAsia="zh-CN"/>
        </w:rPr>
        <w:t xml:space="preserve"> </w:t>
      </w:r>
      <w:r w:rsidR="005E7088" w:rsidRPr="3F3D0740">
        <w:rPr>
          <w:lang w:eastAsia="zh-CN"/>
        </w:rPr>
        <w:t xml:space="preserve">interruption time, as the RRC configuration was included in the conditional </w:t>
      </w:r>
      <w:proofErr w:type="spellStart"/>
      <w:r w:rsidR="005E7088" w:rsidRPr="3F3D0740">
        <w:rPr>
          <w:lang w:eastAsia="zh-CN"/>
        </w:rPr>
        <w:t>Pcell</w:t>
      </w:r>
      <w:proofErr w:type="spellEnd"/>
      <w:r w:rsidR="005E7088" w:rsidRPr="3F3D0740">
        <w:rPr>
          <w:lang w:eastAsia="zh-CN"/>
        </w:rPr>
        <w:t xml:space="preserve"> handover</w:t>
      </w:r>
      <w:r w:rsidR="00E60A19" w:rsidRPr="3F3D0740">
        <w:rPr>
          <w:lang w:eastAsia="zh-CN"/>
        </w:rPr>
        <w:t xml:space="preserve"> RRC message, then the RRC processing related delay should not be within the equation. Also</w:t>
      </w:r>
      <w:r w:rsidR="03FDB128" w:rsidRPr="3F3D0740">
        <w:rPr>
          <w:lang w:eastAsia="zh-CN"/>
        </w:rPr>
        <w:t>,</w:t>
      </w:r>
      <w:r w:rsidR="00E60A19" w:rsidRPr="3F3D0740">
        <w:rPr>
          <w:lang w:eastAsia="zh-CN"/>
        </w:rPr>
        <w:t xml:space="preserve"> to mention there is no need to search for the </w:t>
      </w:r>
      <w:proofErr w:type="spellStart"/>
      <w:r w:rsidR="00E60A19" w:rsidRPr="3F3D0740">
        <w:rPr>
          <w:lang w:eastAsia="zh-CN"/>
        </w:rPr>
        <w:t>Pcell</w:t>
      </w:r>
      <w:proofErr w:type="spellEnd"/>
      <w:r w:rsidR="00E60A19" w:rsidRPr="3F3D0740">
        <w:rPr>
          <w:lang w:eastAsia="zh-CN"/>
        </w:rPr>
        <w:t xml:space="preserve"> during the conditional handover </w:t>
      </w:r>
      <w:r w:rsidR="008018EA" w:rsidRPr="3F3D0740">
        <w:rPr>
          <w:lang w:eastAsia="zh-CN"/>
        </w:rPr>
        <w:t xml:space="preserve">evaluation time, as UE continuously evaluate the </w:t>
      </w:r>
      <w:proofErr w:type="spellStart"/>
      <w:r w:rsidR="008018EA" w:rsidRPr="3F3D0740">
        <w:rPr>
          <w:lang w:eastAsia="zh-CN"/>
        </w:rPr>
        <w:t>Pcell</w:t>
      </w:r>
      <w:proofErr w:type="spellEnd"/>
      <w:r w:rsidR="008018EA" w:rsidRPr="3F3D0740">
        <w:rPr>
          <w:lang w:eastAsia="zh-CN"/>
        </w:rPr>
        <w:t xml:space="preserve"> only trigger the 2</w:t>
      </w:r>
      <w:r w:rsidR="008018EA" w:rsidRPr="3F3D0740">
        <w:rPr>
          <w:vertAlign w:val="superscript"/>
          <w:lang w:eastAsia="zh-CN"/>
        </w:rPr>
        <w:t>nd</w:t>
      </w:r>
      <w:r w:rsidR="008018EA" w:rsidRPr="3F3D0740">
        <w:rPr>
          <w:lang w:eastAsia="zh-CN"/>
        </w:rPr>
        <w:t xml:space="preserve"> execution command when the conditions are fulfilled, we think it is not reasonable to keep a search delay component for the </w:t>
      </w:r>
      <w:proofErr w:type="spellStart"/>
      <w:r w:rsidR="008018EA" w:rsidRPr="3F3D0740">
        <w:rPr>
          <w:lang w:eastAsia="zh-CN"/>
        </w:rPr>
        <w:t>Pcell</w:t>
      </w:r>
      <w:proofErr w:type="spellEnd"/>
      <w:r w:rsidR="008018EA" w:rsidRPr="3F3D0740">
        <w:rPr>
          <w:lang w:eastAsia="zh-CN"/>
        </w:rPr>
        <w:t>.</w:t>
      </w:r>
    </w:p>
    <w:p w14:paraId="5D974AC4" w14:textId="467D9A4F" w:rsidR="00582187" w:rsidRDefault="00EF5994" w:rsidP="00D8124E">
      <w:pPr>
        <w:rPr>
          <w:rFonts w:asciiTheme="minorHAnsi" w:hAnsiTheme="minorHAnsi"/>
          <w:b/>
          <w:sz w:val="24"/>
          <w:szCs w:val="24"/>
          <w:lang w:val="en-CA"/>
        </w:rPr>
      </w:pPr>
      <w:r w:rsidRPr="3F3D0740">
        <w:rPr>
          <w:rFonts w:asciiTheme="minorHAnsi" w:hAnsiTheme="minorHAnsi"/>
          <w:b/>
          <w:sz w:val="24"/>
          <w:szCs w:val="24"/>
          <w:lang w:val="en-CA"/>
        </w:rPr>
        <w:t xml:space="preserve">Proposal 2: </w:t>
      </w:r>
      <w:r w:rsidR="00D92284" w:rsidRPr="3F3D0740">
        <w:rPr>
          <w:rFonts w:asciiTheme="minorHAnsi" w:hAnsiTheme="minorHAnsi"/>
          <w:b/>
          <w:sz w:val="24"/>
          <w:szCs w:val="24"/>
          <w:lang w:val="en-CA"/>
        </w:rPr>
        <w:t xml:space="preserve">Rel-17 CHO including MCG and target SCG in FR1-FR2 NR-DC delay shall be defined as: </w:t>
      </w:r>
      <w:r w:rsidRPr="3F3D0740">
        <w:rPr>
          <w:rFonts w:asciiTheme="minorHAnsi" w:hAnsiTheme="minorHAnsi"/>
          <w:b/>
          <w:sz w:val="24"/>
          <w:szCs w:val="24"/>
          <w:lang w:val="en-CA"/>
        </w:rPr>
        <w:t xml:space="preserve"> </w:t>
      </w:r>
    </w:p>
    <w:p w14:paraId="70E4DA5B" w14:textId="77777777" w:rsidR="00D92284" w:rsidRPr="002E7AA7" w:rsidRDefault="00D92284" w:rsidP="00D92284">
      <w:pPr>
        <w:rPr>
          <w:b/>
          <w:szCs w:val="21"/>
          <w:vertAlign w:val="subscript"/>
          <w:lang w:val="en-US"/>
        </w:rPr>
      </w:pPr>
      <w:proofErr w:type="spellStart"/>
      <w:r w:rsidRPr="002E7AA7">
        <w:rPr>
          <w:b/>
          <w:szCs w:val="21"/>
          <w:lang w:val="en-US"/>
        </w:rPr>
        <w:t>D</w:t>
      </w:r>
      <w:r w:rsidRPr="002E7AA7">
        <w:rPr>
          <w:b/>
          <w:szCs w:val="21"/>
          <w:vertAlign w:val="subscript"/>
          <w:lang w:val="en-US"/>
        </w:rPr>
        <w:t>CHOwithPSCel</w:t>
      </w:r>
      <w:proofErr w:type="spellEnd"/>
      <w:r w:rsidRPr="002E7AA7">
        <w:rPr>
          <w:b/>
          <w:szCs w:val="21"/>
          <w:vertAlign w:val="subscript"/>
          <w:lang w:val="en-US"/>
        </w:rPr>
        <w:t xml:space="preserve"> = </w:t>
      </w:r>
      <w:proofErr w:type="spellStart"/>
      <w:r w:rsidRPr="002E7AA7">
        <w:rPr>
          <w:b/>
          <w:szCs w:val="21"/>
          <w:lang w:val="en-US"/>
        </w:rPr>
        <w:t>D</w:t>
      </w:r>
      <w:r w:rsidRPr="002E7AA7">
        <w:rPr>
          <w:b/>
          <w:szCs w:val="21"/>
          <w:vertAlign w:val="subscript"/>
          <w:lang w:val="en-US"/>
        </w:rPr>
        <w:t>CHOwithPSCel_Pcell</w:t>
      </w:r>
      <w:proofErr w:type="spellEnd"/>
      <w:r w:rsidRPr="002E7AA7">
        <w:rPr>
          <w:b/>
          <w:szCs w:val="21"/>
          <w:vertAlign w:val="subscript"/>
          <w:lang w:val="en-US"/>
        </w:rPr>
        <w:t xml:space="preserve"> + </w:t>
      </w:r>
      <w:proofErr w:type="spellStart"/>
      <w:r w:rsidRPr="002E7AA7">
        <w:rPr>
          <w:b/>
          <w:szCs w:val="21"/>
          <w:lang w:val="en-US"/>
        </w:rPr>
        <w:t>D</w:t>
      </w:r>
      <w:r w:rsidRPr="002E7AA7">
        <w:rPr>
          <w:b/>
          <w:szCs w:val="21"/>
          <w:vertAlign w:val="subscript"/>
          <w:lang w:val="en-US"/>
        </w:rPr>
        <w:t>CHOwithPSCel_PScell</w:t>
      </w:r>
      <w:proofErr w:type="spellEnd"/>
    </w:p>
    <w:p w14:paraId="1699C05C" w14:textId="339C7360" w:rsidR="00D92284" w:rsidRPr="002E7AA7" w:rsidRDefault="00D92284" w:rsidP="00D92284">
      <w:pPr>
        <w:rPr>
          <w:b/>
          <w:sz w:val="24"/>
          <w:szCs w:val="22"/>
          <w:vertAlign w:val="subscript"/>
        </w:rPr>
      </w:pPr>
      <w:proofErr w:type="spellStart"/>
      <w:r w:rsidRPr="002E7AA7">
        <w:rPr>
          <w:b/>
          <w:szCs w:val="21"/>
          <w:lang w:val="en-US"/>
        </w:rPr>
        <w:t>D</w:t>
      </w:r>
      <w:r w:rsidRPr="002E7AA7">
        <w:rPr>
          <w:b/>
          <w:szCs w:val="21"/>
          <w:vertAlign w:val="subscript"/>
          <w:lang w:val="en-US"/>
        </w:rPr>
        <w:t>CHOwithPSCel_Pcell</w:t>
      </w:r>
      <w:proofErr w:type="spellEnd"/>
      <w:r w:rsidRPr="002E7AA7">
        <w:rPr>
          <w:b/>
          <w:szCs w:val="21"/>
          <w:vertAlign w:val="subscript"/>
          <w:lang w:val="en-US"/>
        </w:rPr>
        <w:t xml:space="preserve"> = </w:t>
      </w:r>
      <w:r w:rsidRPr="002E7AA7">
        <w:rPr>
          <w:b/>
          <w:sz w:val="24"/>
          <w:szCs w:val="22"/>
          <w:lang w:val="en-US"/>
        </w:rPr>
        <w:t>T</w:t>
      </w:r>
      <w:r w:rsidRPr="002E7AA7">
        <w:rPr>
          <w:b/>
          <w:sz w:val="24"/>
          <w:szCs w:val="22"/>
          <w:vertAlign w:val="subscript"/>
          <w:lang w:val="en-US"/>
        </w:rPr>
        <w:t>RRC</w:t>
      </w:r>
      <w:r w:rsidRPr="002E7AA7">
        <w:rPr>
          <w:b/>
          <w:sz w:val="24"/>
          <w:szCs w:val="22"/>
          <w:lang w:val="en-US"/>
        </w:rPr>
        <w:t xml:space="preserve"> + </w:t>
      </w:r>
      <w:proofErr w:type="spellStart"/>
      <w:r w:rsidRPr="002E7AA7">
        <w:rPr>
          <w:b/>
          <w:sz w:val="24"/>
          <w:szCs w:val="22"/>
        </w:rPr>
        <w:t>T</w:t>
      </w:r>
      <w:r w:rsidRPr="002E7AA7">
        <w:rPr>
          <w:b/>
          <w:sz w:val="24"/>
          <w:szCs w:val="22"/>
          <w:vertAlign w:val="subscript"/>
        </w:rPr>
        <w:t>Event_DU</w:t>
      </w:r>
      <w:proofErr w:type="spellEnd"/>
      <w:r w:rsidRPr="002E7AA7">
        <w:rPr>
          <w:b/>
          <w:sz w:val="24"/>
          <w:szCs w:val="22"/>
        </w:rPr>
        <w:t xml:space="preserve"> + </w:t>
      </w:r>
      <w:proofErr w:type="spellStart"/>
      <w:r w:rsidRPr="002E7AA7">
        <w:rPr>
          <w:b/>
          <w:sz w:val="24"/>
          <w:szCs w:val="22"/>
          <w:lang w:val="en-US"/>
        </w:rPr>
        <w:t>T</w:t>
      </w:r>
      <w:r w:rsidRPr="002E7AA7">
        <w:rPr>
          <w:b/>
          <w:sz w:val="24"/>
          <w:szCs w:val="22"/>
          <w:vertAlign w:val="subscript"/>
          <w:lang w:val="en-US"/>
        </w:rPr>
        <w:t>measure</w:t>
      </w:r>
      <w:proofErr w:type="spellEnd"/>
      <w:r w:rsidRPr="002E7AA7">
        <w:rPr>
          <w:b/>
          <w:sz w:val="24"/>
          <w:szCs w:val="22"/>
          <w:lang w:val="en-US"/>
        </w:rPr>
        <w:t xml:space="preserve"> +</w:t>
      </w:r>
      <w:r w:rsidRPr="002E7AA7">
        <w:rPr>
          <w:b/>
          <w:sz w:val="24"/>
          <w:szCs w:val="22"/>
        </w:rPr>
        <w:t xml:space="preserve"> </w:t>
      </w:r>
      <w:proofErr w:type="spellStart"/>
      <w:r w:rsidRPr="002E7AA7">
        <w:rPr>
          <w:b/>
          <w:sz w:val="24"/>
          <w:szCs w:val="22"/>
        </w:rPr>
        <w:t>T</w:t>
      </w:r>
      <w:r w:rsidRPr="002E7AA7">
        <w:rPr>
          <w:b/>
          <w:sz w:val="24"/>
          <w:szCs w:val="22"/>
          <w:vertAlign w:val="subscript"/>
        </w:rPr>
        <w:t>CHO_execution</w:t>
      </w:r>
      <w:proofErr w:type="spellEnd"/>
      <w:r w:rsidRPr="002E7AA7">
        <w:rPr>
          <w:b/>
          <w:sz w:val="24"/>
          <w:szCs w:val="22"/>
        </w:rPr>
        <w:t xml:space="preserve"> +</w:t>
      </w:r>
      <w:proofErr w:type="spellStart"/>
      <w:r w:rsidRPr="002E7AA7">
        <w:rPr>
          <w:b/>
          <w:sz w:val="24"/>
          <w:szCs w:val="22"/>
        </w:rPr>
        <w:t>T</w:t>
      </w:r>
      <w:r w:rsidRPr="002E7AA7">
        <w:rPr>
          <w:b/>
          <w:sz w:val="24"/>
          <w:szCs w:val="22"/>
          <w:vertAlign w:val="subscript"/>
        </w:rPr>
        <w:t>processing</w:t>
      </w:r>
      <w:proofErr w:type="spellEnd"/>
      <w:r w:rsidRPr="002E7AA7">
        <w:rPr>
          <w:b/>
          <w:sz w:val="24"/>
          <w:szCs w:val="22"/>
        </w:rPr>
        <w:t xml:space="preserve"> + T</w:t>
      </w:r>
      <w:r w:rsidRPr="002E7AA7">
        <w:rPr>
          <w:b/>
          <w:sz w:val="24"/>
          <w:szCs w:val="22"/>
          <w:vertAlign w:val="subscript"/>
        </w:rPr>
        <w:t>IU</w:t>
      </w:r>
      <w:r w:rsidRPr="002E7AA7">
        <w:rPr>
          <w:b/>
          <w:sz w:val="24"/>
          <w:szCs w:val="22"/>
        </w:rPr>
        <w:t xml:space="preserve"> + T</w:t>
      </w:r>
      <w:r w:rsidRPr="002E7AA7">
        <w:rPr>
          <w:b/>
          <w:sz w:val="24"/>
          <w:szCs w:val="22"/>
          <w:vertAlign w:val="subscript"/>
        </w:rPr>
        <w:t>∆</w:t>
      </w:r>
      <w:r w:rsidRPr="002E7AA7">
        <w:rPr>
          <w:b/>
          <w:sz w:val="24"/>
          <w:szCs w:val="22"/>
        </w:rPr>
        <w:t xml:space="preserve"> + </w:t>
      </w:r>
      <w:proofErr w:type="spellStart"/>
      <w:r w:rsidRPr="002E7AA7">
        <w:rPr>
          <w:b/>
          <w:sz w:val="24"/>
          <w:szCs w:val="22"/>
        </w:rPr>
        <w:t>T</w:t>
      </w:r>
      <w:r w:rsidRPr="002E7AA7">
        <w:rPr>
          <w:b/>
          <w:sz w:val="24"/>
          <w:szCs w:val="22"/>
          <w:vertAlign w:val="subscript"/>
        </w:rPr>
        <w:t>margin</w:t>
      </w:r>
      <w:proofErr w:type="spellEnd"/>
    </w:p>
    <w:p w14:paraId="1402EC57" w14:textId="25DF646D" w:rsidR="00D92284" w:rsidRPr="002E7AA7" w:rsidRDefault="00D92284" w:rsidP="00D92284">
      <w:pPr>
        <w:rPr>
          <w:b/>
          <w:sz w:val="24"/>
          <w:szCs w:val="22"/>
          <w:vertAlign w:val="subscript"/>
        </w:rPr>
      </w:pPr>
      <w:r w:rsidRPr="002E7AA7">
        <w:rPr>
          <w:b/>
          <w:szCs w:val="24"/>
          <w:lang w:eastAsia="zh-CN"/>
        </w:rPr>
        <w:t>where all detail</w:t>
      </w:r>
      <w:r w:rsidRPr="002E7AA7">
        <w:rPr>
          <w:b/>
          <w:sz w:val="24"/>
          <w:szCs w:val="22"/>
          <w:vertAlign w:val="subscript"/>
        </w:rPr>
        <w:t xml:space="preserve"> </w:t>
      </w:r>
      <w:r w:rsidRPr="002E7AA7">
        <w:rPr>
          <w:b/>
          <w:szCs w:val="24"/>
          <w:lang w:eastAsia="zh-CN"/>
        </w:rPr>
        <w:t>delay components shall follow TS38.133 clause 6.1.4</w:t>
      </w:r>
      <w:r w:rsidR="00E7716F" w:rsidRPr="002E7AA7">
        <w:rPr>
          <w:b/>
          <w:szCs w:val="24"/>
          <w:lang w:eastAsia="zh-CN"/>
        </w:rPr>
        <w:t>.2</w:t>
      </w:r>
      <w:r w:rsidRPr="002E7AA7">
        <w:rPr>
          <w:b/>
          <w:szCs w:val="24"/>
          <w:lang w:eastAsia="zh-CN"/>
        </w:rPr>
        <w:t xml:space="preserve"> legacy definition </w:t>
      </w:r>
    </w:p>
    <w:p w14:paraId="5A365196" w14:textId="75333ABE" w:rsidR="00D92284" w:rsidRPr="002E7AA7" w:rsidRDefault="00D92284" w:rsidP="00D92284">
      <w:pPr>
        <w:spacing w:after="120"/>
        <w:rPr>
          <w:b/>
          <w:lang w:val="en-US"/>
        </w:rPr>
      </w:pPr>
      <w:proofErr w:type="spellStart"/>
      <w:r w:rsidRPr="002E7AA7">
        <w:rPr>
          <w:b/>
          <w:szCs w:val="21"/>
          <w:lang w:val="en-US"/>
        </w:rPr>
        <w:t>D</w:t>
      </w:r>
      <w:r w:rsidRPr="002E7AA7">
        <w:rPr>
          <w:b/>
          <w:szCs w:val="21"/>
          <w:vertAlign w:val="subscript"/>
          <w:lang w:val="en-US"/>
        </w:rPr>
        <w:t>CHOwithPSCel_PScell</w:t>
      </w:r>
      <w:proofErr w:type="spellEnd"/>
      <w:r w:rsidRPr="002E7AA7">
        <w:rPr>
          <w:b/>
          <w:szCs w:val="21"/>
          <w:vertAlign w:val="subscript"/>
          <w:lang w:val="en-US"/>
        </w:rPr>
        <w:t xml:space="preserve">= </w:t>
      </w:r>
      <w:proofErr w:type="spellStart"/>
      <w:r w:rsidRPr="002E7AA7">
        <w:rPr>
          <w:b/>
          <w:sz w:val="24"/>
          <w:szCs w:val="22"/>
        </w:rPr>
        <w:t>T</w:t>
      </w:r>
      <w:r w:rsidRPr="002E7AA7">
        <w:rPr>
          <w:b/>
          <w:sz w:val="24"/>
          <w:szCs w:val="22"/>
          <w:vertAlign w:val="subscript"/>
        </w:rPr>
        <w:t>Pscell</w:t>
      </w:r>
      <w:proofErr w:type="spellEnd"/>
      <w:r w:rsidRPr="002E7AA7">
        <w:rPr>
          <w:b/>
          <w:sz w:val="24"/>
          <w:szCs w:val="22"/>
          <w:vertAlign w:val="subscript"/>
          <w:lang w:val="en-US" w:eastAsia="zh-CN"/>
        </w:rPr>
        <w:t>_addition/</w:t>
      </w:r>
      <w:proofErr w:type="spellStart"/>
      <w:r w:rsidRPr="002E7AA7">
        <w:rPr>
          <w:b/>
          <w:sz w:val="24"/>
          <w:szCs w:val="22"/>
          <w:vertAlign w:val="subscript"/>
          <w:lang w:val="en-US" w:eastAsia="zh-CN"/>
        </w:rPr>
        <w:t>change_delay</w:t>
      </w:r>
      <w:proofErr w:type="spellEnd"/>
      <w:r w:rsidRPr="002E7AA7">
        <w:rPr>
          <w:b/>
          <w:sz w:val="24"/>
          <w:szCs w:val="22"/>
          <w:vertAlign w:val="subscript"/>
          <w:lang w:val="en-US" w:eastAsia="zh-CN"/>
        </w:rPr>
        <w:t xml:space="preserve"> = </w:t>
      </w:r>
      <w:proofErr w:type="spellStart"/>
      <w:proofErr w:type="gramStart"/>
      <w:r w:rsidRPr="002E7AA7">
        <w:rPr>
          <w:b/>
          <w:lang w:val="en-US"/>
        </w:rPr>
        <w:t>T</w:t>
      </w:r>
      <w:r w:rsidRPr="002E7AA7">
        <w:rPr>
          <w:b/>
          <w:vertAlign w:val="subscript"/>
          <w:lang w:val="en-US"/>
        </w:rPr>
        <w:t>processing</w:t>
      </w:r>
      <w:proofErr w:type="spellEnd"/>
      <w:r w:rsidRPr="002E7AA7">
        <w:rPr>
          <w:b/>
          <w:lang w:val="en-US"/>
        </w:rPr>
        <w:t xml:space="preserve"> </w:t>
      </w:r>
      <w:r w:rsidRPr="002E7AA7">
        <w:rPr>
          <w:b/>
          <w:vertAlign w:val="subscript"/>
          <w:lang w:val="en-US"/>
        </w:rPr>
        <w:t xml:space="preserve"> </w:t>
      </w:r>
      <w:r w:rsidRPr="002E7AA7">
        <w:rPr>
          <w:b/>
          <w:lang w:val="en-US"/>
        </w:rPr>
        <w:t>+</w:t>
      </w:r>
      <w:proofErr w:type="gramEnd"/>
      <w:r w:rsidRPr="002E7AA7">
        <w:rPr>
          <w:b/>
          <w:lang w:val="en-US"/>
        </w:rPr>
        <w:t xml:space="preserve"> </w:t>
      </w:r>
      <w:proofErr w:type="spellStart"/>
      <w:r w:rsidRPr="002E7AA7">
        <w:rPr>
          <w:b/>
          <w:lang w:val="en-US"/>
        </w:rPr>
        <w:t>T</w:t>
      </w:r>
      <w:r w:rsidRPr="002E7AA7">
        <w:rPr>
          <w:b/>
          <w:vertAlign w:val="subscript"/>
          <w:lang w:val="en-US"/>
        </w:rPr>
        <w:t>search_PSCell</w:t>
      </w:r>
      <w:proofErr w:type="spellEnd"/>
      <w:r w:rsidRPr="002E7AA7">
        <w:rPr>
          <w:b/>
          <w:vertAlign w:val="subscript"/>
          <w:lang w:val="en-US"/>
        </w:rPr>
        <w:t xml:space="preserve"> </w:t>
      </w:r>
      <w:r w:rsidRPr="002E7AA7">
        <w:rPr>
          <w:b/>
          <w:lang w:val="en-US"/>
        </w:rPr>
        <w:t>+ T</w:t>
      </w:r>
      <w:r w:rsidRPr="002E7AA7">
        <w:rPr>
          <w:b/>
          <w:vertAlign w:val="subscript"/>
          <w:lang w:val="en-US"/>
        </w:rPr>
        <w:t>∆</w:t>
      </w:r>
      <w:r w:rsidRPr="002E7AA7">
        <w:rPr>
          <w:b/>
          <w:lang w:val="en-US"/>
        </w:rPr>
        <w:t xml:space="preserve"> + </w:t>
      </w:r>
      <w:proofErr w:type="spellStart"/>
      <w:r w:rsidRPr="002E7AA7">
        <w:rPr>
          <w:b/>
          <w:lang w:val="en-US"/>
        </w:rPr>
        <w:t>T</w:t>
      </w:r>
      <w:r w:rsidRPr="002E7AA7">
        <w:rPr>
          <w:b/>
          <w:vertAlign w:val="subscript"/>
          <w:lang w:val="en-US"/>
        </w:rPr>
        <w:t>PSCell</w:t>
      </w:r>
      <w:proofErr w:type="spellEnd"/>
      <w:r w:rsidRPr="002E7AA7">
        <w:rPr>
          <w:b/>
          <w:vertAlign w:val="subscript"/>
          <w:lang w:val="en-US"/>
        </w:rPr>
        <w:t xml:space="preserve">_ DU </w:t>
      </w:r>
      <w:r w:rsidRPr="002E7AA7">
        <w:rPr>
          <w:b/>
          <w:lang w:val="en-US"/>
        </w:rPr>
        <w:t xml:space="preserve">+ 2 </w:t>
      </w:r>
      <w:proofErr w:type="spellStart"/>
      <w:r w:rsidRPr="002E7AA7">
        <w:rPr>
          <w:b/>
          <w:lang w:val="en-US"/>
        </w:rPr>
        <w:t>ms</w:t>
      </w:r>
      <w:proofErr w:type="spellEnd"/>
    </w:p>
    <w:p w14:paraId="7010AAC1" w14:textId="7A9C5AD1" w:rsidR="00E7716F" w:rsidRDefault="00E7716F" w:rsidP="00D92284">
      <w:pPr>
        <w:spacing w:after="120"/>
        <w:rPr>
          <w:lang w:val="en-US"/>
        </w:rPr>
      </w:pPr>
    </w:p>
    <w:p w14:paraId="0BC1A0FE" w14:textId="4A0257B0" w:rsidR="00293BD5" w:rsidRPr="00293BD5" w:rsidRDefault="00950818" w:rsidP="00293BD5">
      <w:pPr>
        <w:rPr>
          <w:rFonts w:asciiTheme="minorHAnsi" w:hAnsiTheme="minorHAnsi"/>
          <w:b/>
          <w:sz w:val="24"/>
          <w:szCs w:val="24"/>
          <w:lang w:val="en-CA"/>
        </w:rPr>
      </w:pPr>
      <w:r>
        <w:rPr>
          <w:noProof/>
          <w:szCs w:val="36"/>
          <w:lang w:val="en-CA"/>
        </w:rPr>
        <mc:AlternateContent>
          <mc:Choice Requires="wps">
            <w:drawing>
              <wp:anchor distT="0" distB="0" distL="114300" distR="114300" simplePos="0" relativeHeight="251658242" behindDoc="0" locked="0" layoutInCell="1" allowOverlap="1" wp14:anchorId="42FA281A" wp14:editId="7818E6D0">
                <wp:simplePos x="0" y="0"/>
                <wp:positionH relativeFrom="column">
                  <wp:posOffset>-37259</wp:posOffset>
                </wp:positionH>
                <wp:positionV relativeFrom="paragraph">
                  <wp:posOffset>226185</wp:posOffset>
                </wp:positionV>
                <wp:extent cx="6157356" cy="914400"/>
                <wp:effectExtent l="0" t="0" r="15240" b="19050"/>
                <wp:wrapNone/>
                <wp:docPr id="6" name="Rectangle 6"/>
                <wp:cNvGraphicFramePr/>
                <a:graphic xmlns:a="http://schemas.openxmlformats.org/drawingml/2006/main">
                  <a:graphicData uri="http://schemas.microsoft.com/office/word/2010/wordprocessingShape">
                    <wps:wsp>
                      <wps:cNvSpPr/>
                      <wps:spPr>
                        <a:xfrm>
                          <a:off x="0" y="0"/>
                          <a:ext cx="6157356" cy="914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684E89" id="Rectangle 6" o:spid="_x0000_s1026" style="position:absolute;margin-left:-2.95pt;margin-top:17.8pt;width:484.85pt;height:1in;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" filled="f" strokecolor="black [3213]"/>
            </w:pict>
          </mc:Fallback>
        </mc:AlternateContent>
      </w:r>
      <w:r w:rsidR="00293BD5" w:rsidRPr="3F3D0740">
        <w:rPr>
          <w:rFonts w:asciiTheme="minorHAnsi" w:hAnsiTheme="minorHAnsi"/>
          <w:b/>
          <w:sz w:val="24"/>
          <w:szCs w:val="24"/>
          <w:lang w:val="en-CA"/>
        </w:rPr>
        <w:t>Rel-18 CHO including MCG and candidate SCG for CPC/CPA in FR1-FR2 NR-DC</w:t>
      </w:r>
      <w:r w:rsidR="3E07D48D" w:rsidRPr="3F3D0740">
        <w:rPr>
          <w:rFonts w:asciiTheme="minorHAnsi" w:hAnsiTheme="minorHAnsi"/>
          <w:b/>
          <w:bCs/>
          <w:sz w:val="24"/>
          <w:szCs w:val="24"/>
          <w:lang w:val="en-CA"/>
        </w:rPr>
        <w:t xml:space="preserve"> </w:t>
      </w:r>
      <w:r w:rsidR="00293BD5" w:rsidRPr="3F3D0740">
        <w:rPr>
          <w:rFonts w:asciiTheme="minorHAnsi" w:hAnsiTheme="minorHAnsi"/>
          <w:b/>
          <w:sz w:val="24"/>
          <w:szCs w:val="24"/>
          <w:lang w:val="en-CA"/>
        </w:rPr>
        <w:t>(objective #4)</w:t>
      </w:r>
    </w:p>
    <w:p w14:paraId="3826E05B" w14:textId="539F6015" w:rsidR="00E7716F" w:rsidRDefault="00101948" w:rsidP="00D92284">
      <w:pPr>
        <w:spacing w:after="120"/>
        <w:rPr>
          <w:lang w:val="en-CA"/>
        </w:rPr>
      </w:pPr>
      <w:r>
        <w:rPr>
          <w:lang w:val="en-CA"/>
        </w:rPr>
        <w:t>During RAN2 #121 meeting, the agreements were reached</w:t>
      </w:r>
    </w:p>
    <w:p w14:paraId="0AEF8F1C" w14:textId="77777777" w:rsidR="00335CA2" w:rsidRDefault="00335CA2" w:rsidP="00335CA2">
      <w:pPr>
        <w:pStyle w:val="Agreement"/>
      </w:pPr>
      <w:r w:rsidRPr="00962041">
        <w:t>RAN2 agrees to</w:t>
      </w:r>
      <w:r>
        <w:t xml:space="preserve"> support</w:t>
      </w:r>
      <w:r w:rsidRPr="00962041">
        <w:t xml:space="preserve"> the simultaneous </w:t>
      </w:r>
      <w:r>
        <w:t>evaluation of CHO and CPC in</w:t>
      </w:r>
      <w:r w:rsidRPr="00962041">
        <w:t xml:space="preserve"> Rel</w:t>
      </w:r>
      <w:r>
        <w:t>-</w:t>
      </w:r>
      <w:r w:rsidRPr="00962041">
        <w:t>18</w:t>
      </w:r>
    </w:p>
    <w:p w14:paraId="2351D281" w14:textId="3D532B2B" w:rsidR="00335CA2" w:rsidRDefault="00335CA2" w:rsidP="00335CA2">
      <w:pPr>
        <w:pStyle w:val="Agreement"/>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w:t>
      </w:r>
      <w:proofErr w:type="gramStart"/>
      <w:r>
        <w:rPr>
          <w:lang w:val="en-US"/>
        </w:rPr>
        <w:t>in order to</w:t>
      </w:r>
      <w:proofErr w:type="gramEnd"/>
      <w:r>
        <w:rPr>
          <w:lang w:val="en-US"/>
        </w:rPr>
        <w:t xml:space="preserve"> measure, acc to agreement above</w:t>
      </w:r>
    </w:p>
    <w:p w14:paraId="00777C1A" w14:textId="6E5BB8F0" w:rsidR="00101948" w:rsidRDefault="00101948" w:rsidP="00D92284">
      <w:pPr>
        <w:spacing w:after="120"/>
        <w:rPr>
          <w:lang w:val="en-US"/>
        </w:rPr>
      </w:pPr>
    </w:p>
    <w:p w14:paraId="4FD2C74C" w14:textId="51DFAAB2" w:rsidR="00950818" w:rsidRDefault="00950818" w:rsidP="00D92284">
      <w:pPr>
        <w:spacing w:after="120"/>
        <w:rPr>
          <w:lang w:val="en-US"/>
        </w:rPr>
      </w:pPr>
      <w:r>
        <w:rPr>
          <w:lang w:val="en-US"/>
        </w:rPr>
        <w:t>From Rel-16 CHO and Rel-17 CPAC requirements setting perspective, the conditional feature share similar property from delay perspective.</w:t>
      </w:r>
      <w:r w:rsidR="00470EC8">
        <w:rPr>
          <w:lang w:val="en-US"/>
        </w:rPr>
        <w:t xml:space="preserve"> As can be seen from figure 1.</w:t>
      </w:r>
    </w:p>
    <w:p w14:paraId="563F0090" w14:textId="3E467FAD" w:rsidR="00950818" w:rsidRDefault="00470EC8" w:rsidP="00D92284">
      <w:pPr>
        <w:spacing w:after="120"/>
        <w:rPr>
          <w:lang w:val="en-US"/>
        </w:rPr>
      </w:pPr>
      <w:r>
        <w:rPr>
          <w:noProof/>
          <w:sz w:val="22"/>
          <w:szCs w:val="22"/>
          <w:lang w:val="en-CA"/>
        </w:rPr>
        <w:lastRenderedPageBreak/>
        <w:drawing>
          <wp:inline distT="0" distB="0" distL="0" distR="0" wp14:anchorId="319CE558" wp14:editId="6B171E1C">
            <wp:extent cx="5812972" cy="12279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9077" cy="1250410"/>
                    </a:xfrm>
                    <a:prstGeom prst="rect">
                      <a:avLst/>
                    </a:prstGeom>
                    <a:noFill/>
                  </pic:spPr>
                </pic:pic>
              </a:graphicData>
            </a:graphic>
          </wp:inline>
        </w:drawing>
      </w:r>
    </w:p>
    <w:p w14:paraId="3B073DFC" w14:textId="77777777" w:rsidR="00762E77" w:rsidRPr="002A7562" w:rsidRDefault="00762E77" w:rsidP="00762E77">
      <w:pPr>
        <w:jc w:val="center"/>
        <w:rPr>
          <w:noProof/>
          <w:sz w:val="14"/>
          <w:szCs w:val="14"/>
          <w:lang w:val="en-CA"/>
        </w:rPr>
      </w:pPr>
      <w:r w:rsidRPr="002A7562">
        <w:rPr>
          <w:noProof/>
          <w:sz w:val="14"/>
          <w:szCs w:val="14"/>
          <w:lang w:val="en-CA"/>
        </w:rPr>
        <w:t>Figure1 comparison of the delay structure of CHO and CPA/C</w:t>
      </w:r>
    </w:p>
    <w:p w14:paraId="4C378D29" w14:textId="77777777" w:rsidR="00950818" w:rsidRPr="00762E77" w:rsidRDefault="00950818" w:rsidP="00D92284">
      <w:pPr>
        <w:spacing w:after="120"/>
        <w:rPr>
          <w:lang w:val="en-CA"/>
        </w:rPr>
      </w:pPr>
    </w:p>
    <w:p w14:paraId="4A279655" w14:textId="2DEE61C1" w:rsidR="000E6E38" w:rsidRDefault="00133668" w:rsidP="00D92284">
      <w:pPr>
        <w:spacing w:after="120"/>
        <w:rPr>
          <w:lang w:val="en-US"/>
        </w:rPr>
      </w:pPr>
      <w:r>
        <w:rPr>
          <w:lang w:val="en-US"/>
        </w:rPr>
        <w:t xml:space="preserve">As RAN2 reached the support of simultaneous evaluation of CHO and </w:t>
      </w:r>
      <w:r w:rsidR="00956F8A">
        <w:rPr>
          <w:lang w:val="en-US"/>
        </w:rPr>
        <w:t>CPA/</w:t>
      </w:r>
      <w:r>
        <w:rPr>
          <w:lang w:val="en-US"/>
        </w:rPr>
        <w:t>CPC in R</w:t>
      </w:r>
      <w:r w:rsidR="000E6E38">
        <w:rPr>
          <w:lang w:val="en-US"/>
        </w:rPr>
        <w:t>el</w:t>
      </w:r>
      <w:r>
        <w:rPr>
          <w:lang w:val="en-US"/>
        </w:rPr>
        <w:t xml:space="preserve">-18, this indicates the </w:t>
      </w:r>
      <w:r w:rsidR="00C07D4E">
        <w:rPr>
          <w:lang w:val="en-US"/>
        </w:rPr>
        <w:t xml:space="preserve">starting line for both </w:t>
      </w:r>
      <w:proofErr w:type="spellStart"/>
      <w:r w:rsidR="00C07D4E">
        <w:rPr>
          <w:lang w:val="en-US"/>
        </w:rPr>
        <w:t>Pcell</w:t>
      </w:r>
      <w:proofErr w:type="spellEnd"/>
      <w:r w:rsidR="00C07D4E">
        <w:rPr>
          <w:lang w:val="en-US"/>
        </w:rPr>
        <w:t xml:space="preserve"> and </w:t>
      </w:r>
      <w:proofErr w:type="spellStart"/>
      <w:r w:rsidR="00C07D4E">
        <w:rPr>
          <w:lang w:val="en-US"/>
        </w:rPr>
        <w:t>Pscell</w:t>
      </w:r>
      <w:proofErr w:type="spellEnd"/>
      <w:r w:rsidR="00C07D4E">
        <w:rPr>
          <w:lang w:val="en-US"/>
        </w:rPr>
        <w:t xml:space="preserve"> will be the same</w:t>
      </w:r>
      <w:r w:rsidR="000E6E38">
        <w:rPr>
          <w:lang w:val="en-US"/>
        </w:rPr>
        <w:t>. I</w:t>
      </w:r>
      <w:r w:rsidR="00C07D4E">
        <w:rPr>
          <w:lang w:val="en-US"/>
        </w:rPr>
        <w:t xml:space="preserve">t is the outer RRC message being decoded, then UE evaluates 2 lists of candidates </w:t>
      </w:r>
      <w:r w:rsidR="006E29D6">
        <w:rPr>
          <w:lang w:val="en-US"/>
        </w:rPr>
        <w:t>one for the</w:t>
      </w:r>
      <w:r w:rsidR="00C07D4E">
        <w:rPr>
          <w:lang w:val="en-US"/>
        </w:rPr>
        <w:t xml:space="preserve"> </w:t>
      </w:r>
      <w:proofErr w:type="spellStart"/>
      <w:r w:rsidR="00C07D4E">
        <w:rPr>
          <w:lang w:val="en-US"/>
        </w:rPr>
        <w:t>Pcell</w:t>
      </w:r>
      <w:proofErr w:type="spellEnd"/>
      <w:r w:rsidR="00C07D4E">
        <w:rPr>
          <w:lang w:val="en-US"/>
        </w:rPr>
        <w:t xml:space="preserve"> CHO and </w:t>
      </w:r>
      <w:r w:rsidR="006E29D6">
        <w:rPr>
          <w:lang w:val="en-US"/>
        </w:rPr>
        <w:t xml:space="preserve">one for </w:t>
      </w:r>
      <w:proofErr w:type="spellStart"/>
      <w:r w:rsidR="00C07D4E">
        <w:rPr>
          <w:lang w:val="en-US"/>
        </w:rPr>
        <w:t>PScell</w:t>
      </w:r>
      <w:proofErr w:type="spellEnd"/>
      <w:r w:rsidR="00C07D4E">
        <w:rPr>
          <w:lang w:val="en-US"/>
        </w:rPr>
        <w:t xml:space="preserve"> CPAC.</w:t>
      </w:r>
      <w:r w:rsidR="00E3424E">
        <w:rPr>
          <w:lang w:val="en-US"/>
        </w:rPr>
        <w:t xml:space="preserve"> </w:t>
      </w:r>
      <w:r w:rsidR="000E6E38">
        <w:rPr>
          <w:lang w:val="en-US"/>
        </w:rPr>
        <w:t xml:space="preserve">From delay aspect, the </w:t>
      </w:r>
      <w:proofErr w:type="spellStart"/>
      <w:r w:rsidR="000E6E38">
        <w:rPr>
          <w:lang w:val="en-US"/>
        </w:rPr>
        <w:t>Tmeasure</w:t>
      </w:r>
      <w:proofErr w:type="spellEnd"/>
      <w:r w:rsidR="000E6E38">
        <w:rPr>
          <w:lang w:val="en-US"/>
        </w:rPr>
        <w:t xml:space="preserve"> in orange will be a max </w:t>
      </w:r>
      <w:r w:rsidR="33001713" w:rsidRPr="3F3D0740">
        <w:rPr>
          <w:lang w:val="en-US"/>
        </w:rPr>
        <w:t>function</w:t>
      </w:r>
      <w:r w:rsidR="000E6E38">
        <w:rPr>
          <w:lang w:val="en-US"/>
        </w:rPr>
        <w:t xml:space="preserve"> instead of a sum </w:t>
      </w:r>
      <w:r w:rsidR="001BED1B" w:rsidRPr="3F3D0740">
        <w:rPr>
          <w:lang w:val="en-US"/>
        </w:rPr>
        <w:t>function</w:t>
      </w:r>
      <w:r w:rsidR="000E6E38">
        <w:rPr>
          <w:lang w:val="en-US"/>
        </w:rPr>
        <w:t xml:space="preserve"> from both </w:t>
      </w:r>
      <w:proofErr w:type="spellStart"/>
      <w:r w:rsidR="000E6E38">
        <w:rPr>
          <w:lang w:val="en-US"/>
        </w:rPr>
        <w:t>Pcell</w:t>
      </w:r>
      <w:proofErr w:type="spellEnd"/>
      <w:r w:rsidR="000E6E38">
        <w:rPr>
          <w:lang w:val="en-US"/>
        </w:rPr>
        <w:t xml:space="preserve"> and </w:t>
      </w:r>
      <w:proofErr w:type="spellStart"/>
      <w:r w:rsidR="000E6E38">
        <w:rPr>
          <w:lang w:val="en-US"/>
        </w:rPr>
        <w:t>Pscell</w:t>
      </w:r>
      <w:proofErr w:type="spellEnd"/>
      <w:r w:rsidR="000E6E38">
        <w:rPr>
          <w:lang w:val="en-US"/>
        </w:rPr>
        <w:t xml:space="preserve"> to have candidates that fulfill the conditions.</w:t>
      </w:r>
    </w:p>
    <w:p w14:paraId="244BC527" w14:textId="2AA31A7C" w:rsidR="00644CF1" w:rsidRDefault="00644CF1" w:rsidP="00D92284">
      <w:pPr>
        <w:spacing w:after="120"/>
        <w:rPr>
          <w:lang w:val="en-US"/>
        </w:rPr>
      </w:pPr>
      <w:r>
        <w:rPr>
          <w:lang w:val="en-US"/>
        </w:rPr>
        <w:t xml:space="preserve">The execution time and the </w:t>
      </w:r>
      <w:r w:rsidR="00A448CA">
        <w:rPr>
          <w:lang w:val="en-US"/>
        </w:rPr>
        <w:t xml:space="preserve">interruption which </w:t>
      </w:r>
      <w:r w:rsidR="3976FF14" w:rsidRPr="3F3D0740">
        <w:rPr>
          <w:lang w:val="en-US"/>
        </w:rPr>
        <w:t xml:space="preserve">is </w:t>
      </w:r>
      <w:r w:rsidR="00A448CA">
        <w:rPr>
          <w:lang w:val="en-US"/>
        </w:rPr>
        <w:t xml:space="preserve">in blue and green color here shall remain independent as the L3 filtering and </w:t>
      </w:r>
      <w:r w:rsidR="00260CBF">
        <w:rPr>
          <w:lang w:val="en-US"/>
        </w:rPr>
        <w:t>random</w:t>
      </w:r>
      <w:r w:rsidR="3A2916E1" w:rsidRPr="3F3D0740">
        <w:rPr>
          <w:lang w:val="en-US"/>
        </w:rPr>
        <w:t>-</w:t>
      </w:r>
      <w:r w:rsidR="00260CBF">
        <w:rPr>
          <w:lang w:val="en-US"/>
        </w:rPr>
        <w:t xml:space="preserve">access procedure shall be separate for </w:t>
      </w:r>
      <w:proofErr w:type="spellStart"/>
      <w:r w:rsidR="00260CBF">
        <w:rPr>
          <w:lang w:val="en-US"/>
        </w:rPr>
        <w:t>Pcell</w:t>
      </w:r>
      <w:proofErr w:type="spellEnd"/>
      <w:r w:rsidR="00260CBF">
        <w:rPr>
          <w:lang w:val="en-US"/>
        </w:rPr>
        <w:t xml:space="preserve"> and </w:t>
      </w:r>
      <w:proofErr w:type="spellStart"/>
      <w:r w:rsidR="00260CBF">
        <w:rPr>
          <w:lang w:val="en-US"/>
        </w:rPr>
        <w:t>Pscell</w:t>
      </w:r>
      <w:proofErr w:type="spellEnd"/>
      <w:r w:rsidR="00260CBF">
        <w:rPr>
          <w:lang w:val="en-US"/>
        </w:rPr>
        <w:t>.</w:t>
      </w:r>
    </w:p>
    <w:p w14:paraId="127BE396" w14:textId="6641974F" w:rsidR="00762E77" w:rsidRDefault="004B28A8" w:rsidP="00D92284">
      <w:pPr>
        <w:spacing w:after="120"/>
        <w:rPr>
          <w:lang w:val="en-US"/>
        </w:rPr>
      </w:pPr>
      <w:r>
        <w:rPr>
          <w:lang w:val="en-US"/>
        </w:rPr>
        <w:t xml:space="preserve">One thing to notice is the SW processing time for both CHO and CPAC, as the scenario here remains FR1-FR2 NR-DC to FR1-FR2 NR-DC the </w:t>
      </w:r>
      <w:proofErr w:type="spellStart"/>
      <w:r w:rsidRPr="002E7AA7">
        <w:rPr>
          <w:b/>
          <w:lang w:val="en-US"/>
        </w:rPr>
        <w:t>T</w:t>
      </w:r>
      <w:r w:rsidRPr="002E7AA7">
        <w:rPr>
          <w:b/>
          <w:vertAlign w:val="subscript"/>
          <w:lang w:val="en-US"/>
        </w:rPr>
        <w:t>processing</w:t>
      </w:r>
      <w:proofErr w:type="spellEnd"/>
      <w:r>
        <w:rPr>
          <w:lang w:val="en-US"/>
        </w:rPr>
        <w:t xml:space="preserve"> shall remain 20ms.</w:t>
      </w:r>
    </w:p>
    <w:p w14:paraId="7D56A0AA" w14:textId="70FDE3C7" w:rsidR="004B28A8" w:rsidRDefault="00881818" w:rsidP="00D92284">
      <w:pPr>
        <w:spacing w:after="120"/>
        <w:rPr>
          <w:lang w:val="en-US"/>
        </w:rPr>
      </w:pPr>
      <w:proofErr w:type="spellStart"/>
      <w:r w:rsidRPr="3F3D0740">
        <w:rPr>
          <w:b/>
          <w:lang w:val="en-US"/>
        </w:rPr>
        <w:t>D</w:t>
      </w:r>
      <w:r w:rsidRPr="3F3D0740">
        <w:rPr>
          <w:b/>
          <w:vertAlign w:val="subscript"/>
          <w:lang w:val="en-US"/>
        </w:rPr>
        <w:t>CHOwithCPAC</w:t>
      </w:r>
      <w:proofErr w:type="spellEnd"/>
      <w:r w:rsidRPr="3F3D0740">
        <w:rPr>
          <w:b/>
          <w:vertAlign w:val="subscript"/>
          <w:lang w:val="en-US"/>
        </w:rPr>
        <w:t xml:space="preserve"> </w:t>
      </w:r>
      <w:r>
        <w:rPr>
          <w:lang w:val="en-US"/>
        </w:rPr>
        <w:t>= Max</w:t>
      </w:r>
      <w:r w:rsidR="71762B49" w:rsidRPr="3F3D0740">
        <w:rPr>
          <w:lang w:val="en-US"/>
        </w:rPr>
        <w:t xml:space="preserve"> </w:t>
      </w:r>
      <w:r>
        <w:rPr>
          <w:lang w:val="en-US"/>
        </w:rPr>
        <w:t>[</w:t>
      </w:r>
      <w:bookmarkStart w:id="5" w:name="_Int_mPkfMSuI"/>
      <w:proofErr w:type="gramStart"/>
      <w:r>
        <w:rPr>
          <w:lang w:val="en-US"/>
        </w:rPr>
        <w:t>D</w:t>
      </w:r>
      <w:r w:rsidR="00DD2D9F" w:rsidRPr="3F3D0740">
        <w:rPr>
          <w:b/>
          <w:vertAlign w:val="subscript"/>
          <w:lang w:val="en-US"/>
        </w:rPr>
        <w:t xml:space="preserve">CHO,  </w:t>
      </w:r>
      <w:r w:rsidR="00DD2D9F">
        <w:rPr>
          <w:lang w:val="en-US"/>
        </w:rPr>
        <w:t>D</w:t>
      </w:r>
      <w:r w:rsidR="00DD2D9F" w:rsidRPr="3F3D0740">
        <w:rPr>
          <w:b/>
          <w:vertAlign w:val="subscript"/>
          <w:lang w:val="en-US"/>
        </w:rPr>
        <w:t>CPAC</w:t>
      </w:r>
      <w:bookmarkEnd w:id="5"/>
      <w:proofErr w:type="gramEnd"/>
      <w:r>
        <w:rPr>
          <w:lang w:val="en-US"/>
        </w:rPr>
        <w:t>]</w:t>
      </w:r>
    </w:p>
    <w:p w14:paraId="1CB0A029" w14:textId="1DA7F03C" w:rsidR="00DD2D9F" w:rsidRDefault="00DD2D9F" w:rsidP="00D92284">
      <w:pPr>
        <w:spacing w:after="120"/>
        <w:rPr>
          <w:b/>
          <w:sz w:val="24"/>
          <w:szCs w:val="22"/>
          <w:vertAlign w:val="subscript"/>
        </w:rPr>
      </w:pPr>
      <w:r>
        <w:rPr>
          <w:lang w:val="en-US"/>
        </w:rPr>
        <w:t>D</w:t>
      </w:r>
      <w:r w:rsidRPr="002E7AA7">
        <w:rPr>
          <w:b/>
          <w:szCs w:val="21"/>
          <w:vertAlign w:val="subscript"/>
          <w:lang w:val="en-US"/>
        </w:rPr>
        <w:t>CH</w:t>
      </w:r>
      <w:r>
        <w:rPr>
          <w:b/>
          <w:szCs w:val="21"/>
          <w:vertAlign w:val="subscript"/>
          <w:lang w:val="en-US"/>
        </w:rPr>
        <w:t>O =</w:t>
      </w:r>
      <w:r w:rsidRPr="002E7AA7">
        <w:rPr>
          <w:b/>
          <w:szCs w:val="21"/>
          <w:vertAlign w:val="subscript"/>
          <w:lang w:val="en-US"/>
        </w:rPr>
        <w:t xml:space="preserve"> </w:t>
      </w:r>
      <w:r w:rsidRPr="002E7AA7">
        <w:rPr>
          <w:b/>
          <w:sz w:val="24"/>
          <w:szCs w:val="22"/>
          <w:lang w:val="en-US"/>
        </w:rPr>
        <w:t>T</w:t>
      </w:r>
      <w:r w:rsidRPr="002E7AA7">
        <w:rPr>
          <w:b/>
          <w:sz w:val="24"/>
          <w:szCs w:val="22"/>
          <w:vertAlign w:val="subscript"/>
          <w:lang w:val="en-US"/>
        </w:rPr>
        <w:t>RRC</w:t>
      </w:r>
      <w:r w:rsidRPr="002E7AA7">
        <w:rPr>
          <w:b/>
          <w:sz w:val="24"/>
          <w:szCs w:val="22"/>
          <w:lang w:val="en-US"/>
        </w:rPr>
        <w:t xml:space="preserve"> + </w:t>
      </w:r>
      <w:proofErr w:type="spellStart"/>
      <w:r w:rsidRPr="002E7AA7">
        <w:rPr>
          <w:b/>
          <w:sz w:val="24"/>
          <w:szCs w:val="22"/>
        </w:rPr>
        <w:t>T</w:t>
      </w:r>
      <w:r w:rsidRPr="002E7AA7">
        <w:rPr>
          <w:b/>
          <w:sz w:val="24"/>
          <w:szCs w:val="22"/>
          <w:vertAlign w:val="subscript"/>
        </w:rPr>
        <w:t>Event_DU</w:t>
      </w:r>
      <w:proofErr w:type="spellEnd"/>
      <w:r w:rsidRPr="002E7AA7">
        <w:rPr>
          <w:b/>
          <w:sz w:val="24"/>
          <w:szCs w:val="22"/>
        </w:rPr>
        <w:t xml:space="preserve"> + </w:t>
      </w:r>
      <w:proofErr w:type="spellStart"/>
      <w:r w:rsidRPr="002E7AA7">
        <w:rPr>
          <w:b/>
          <w:sz w:val="24"/>
          <w:szCs w:val="22"/>
          <w:lang w:val="en-US"/>
        </w:rPr>
        <w:t>T</w:t>
      </w:r>
      <w:r w:rsidRPr="002E7AA7">
        <w:rPr>
          <w:b/>
          <w:sz w:val="24"/>
          <w:szCs w:val="22"/>
          <w:vertAlign w:val="subscript"/>
          <w:lang w:val="en-US"/>
        </w:rPr>
        <w:t>measure</w:t>
      </w:r>
      <w:proofErr w:type="spellEnd"/>
      <w:r w:rsidRPr="002E7AA7">
        <w:rPr>
          <w:b/>
          <w:sz w:val="24"/>
          <w:szCs w:val="22"/>
          <w:lang w:val="en-US"/>
        </w:rPr>
        <w:t xml:space="preserve"> +</w:t>
      </w:r>
      <w:r w:rsidRPr="002E7AA7">
        <w:rPr>
          <w:b/>
          <w:sz w:val="24"/>
          <w:szCs w:val="22"/>
        </w:rPr>
        <w:t xml:space="preserve"> </w:t>
      </w:r>
      <w:proofErr w:type="spellStart"/>
      <w:r w:rsidRPr="002E7AA7">
        <w:rPr>
          <w:b/>
          <w:sz w:val="24"/>
          <w:szCs w:val="22"/>
        </w:rPr>
        <w:t>T</w:t>
      </w:r>
      <w:r w:rsidRPr="002E7AA7">
        <w:rPr>
          <w:b/>
          <w:sz w:val="24"/>
          <w:szCs w:val="22"/>
          <w:vertAlign w:val="subscript"/>
        </w:rPr>
        <w:t>CHO_execution</w:t>
      </w:r>
      <w:proofErr w:type="spellEnd"/>
      <w:r w:rsidRPr="002E7AA7">
        <w:rPr>
          <w:b/>
          <w:sz w:val="24"/>
          <w:szCs w:val="22"/>
        </w:rPr>
        <w:t xml:space="preserve"> +</w:t>
      </w:r>
      <w:proofErr w:type="spellStart"/>
      <w:r w:rsidRPr="002E7AA7">
        <w:rPr>
          <w:b/>
          <w:sz w:val="24"/>
          <w:szCs w:val="22"/>
        </w:rPr>
        <w:t>T</w:t>
      </w:r>
      <w:r w:rsidRPr="002E7AA7">
        <w:rPr>
          <w:b/>
          <w:sz w:val="24"/>
          <w:szCs w:val="22"/>
          <w:vertAlign w:val="subscript"/>
        </w:rPr>
        <w:t>processing</w:t>
      </w:r>
      <w:proofErr w:type="spellEnd"/>
      <w:r w:rsidRPr="002E7AA7">
        <w:rPr>
          <w:b/>
          <w:sz w:val="24"/>
          <w:szCs w:val="22"/>
        </w:rPr>
        <w:t xml:space="preserve"> + T</w:t>
      </w:r>
      <w:r w:rsidRPr="002E7AA7">
        <w:rPr>
          <w:b/>
          <w:sz w:val="24"/>
          <w:szCs w:val="22"/>
          <w:vertAlign w:val="subscript"/>
        </w:rPr>
        <w:t>IU</w:t>
      </w:r>
      <w:r w:rsidRPr="002E7AA7">
        <w:rPr>
          <w:b/>
          <w:sz w:val="24"/>
          <w:szCs w:val="22"/>
        </w:rPr>
        <w:t xml:space="preserve"> + T</w:t>
      </w:r>
      <w:r w:rsidRPr="002E7AA7">
        <w:rPr>
          <w:b/>
          <w:sz w:val="24"/>
          <w:szCs w:val="22"/>
          <w:vertAlign w:val="subscript"/>
        </w:rPr>
        <w:t>∆</w:t>
      </w:r>
      <w:r w:rsidRPr="002E7AA7">
        <w:rPr>
          <w:b/>
          <w:sz w:val="24"/>
          <w:szCs w:val="22"/>
        </w:rPr>
        <w:t xml:space="preserve"> + </w:t>
      </w:r>
      <w:proofErr w:type="spellStart"/>
      <w:r w:rsidRPr="002E7AA7">
        <w:rPr>
          <w:b/>
          <w:sz w:val="24"/>
          <w:szCs w:val="22"/>
        </w:rPr>
        <w:t>T</w:t>
      </w:r>
      <w:r w:rsidRPr="002E7AA7">
        <w:rPr>
          <w:b/>
          <w:sz w:val="24"/>
          <w:szCs w:val="22"/>
          <w:vertAlign w:val="subscript"/>
        </w:rPr>
        <w:t>margin</w:t>
      </w:r>
      <w:proofErr w:type="spellEnd"/>
    </w:p>
    <w:p w14:paraId="76F0ED9D" w14:textId="77777777" w:rsidR="00BC0A86" w:rsidRPr="002E7AA7" w:rsidRDefault="00BC0A86" w:rsidP="00BC0A86">
      <w:pPr>
        <w:rPr>
          <w:b/>
          <w:sz w:val="24"/>
          <w:szCs w:val="22"/>
          <w:vertAlign w:val="subscript"/>
        </w:rPr>
      </w:pPr>
      <w:r w:rsidRPr="002E7AA7">
        <w:rPr>
          <w:b/>
          <w:szCs w:val="24"/>
          <w:lang w:eastAsia="zh-CN"/>
        </w:rPr>
        <w:t>where all detail</w:t>
      </w:r>
      <w:r w:rsidRPr="002E7AA7">
        <w:rPr>
          <w:b/>
          <w:sz w:val="24"/>
          <w:szCs w:val="22"/>
          <w:vertAlign w:val="subscript"/>
        </w:rPr>
        <w:t xml:space="preserve"> </w:t>
      </w:r>
      <w:r w:rsidRPr="002E7AA7">
        <w:rPr>
          <w:b/>
          <w:szCs w:val="24"/>
          <w:lang w:eastAsia="zh-CN"/>
        </w:rPr>
        <w:t xml:space="preserve">delay components shall follow TS38.133 clause 6.1.4.2 legacy definition </w:t>
      </w:r>
    </w:p>
    <w:p w14:paraId="46FA7FAB" w14:textId="6BF71A95" w:rsidR="00DD2D9F" w:rsidRDefault="00C06FAB" w:rsidP="00D92284">
      <w:pPr>
        <w:spacing w:after="120"/>
        <w:rPr>
          <w:lang w:val="en-US"/>
        </w:rPr>
      </w:pPr>
      <w:r>
        <w:rPr>
          <w:lang w:val="en-US"/>
        </w:rPr>
        <w:t>D</w:t>
      </w:r>
      <w:r w:rsidRPr="002E7AA7">
        <w:rPr>
          <w:b/>
          <w:szCs w:val="21"/>
          <w:vertAlign w:val="subscript"/>
          <w:lang w:val="en-US"/>
        </w:rPr>
        <w:t>C</w:t>
      </w:r>
      <w:r>
        <w:rPr>
          <w:b/>
          <w:szCs w:val="21"/>
          <w:vertAlign w:val="subscript"/>
          <w:lang w:val="en-US"/>
        </w:rPr>
        <w:t xml:space="preserve">PAC = </w:t>
      </w:r>
      <w:proofErr w:type="spellStart"/>
      <w:r w:rsidR="00BC0A86">
        <w:t>T</w:t>
      </w:r>
      <w:r w:rsidR="00BC0A86">
        <w:rPr>
          <w:vertAlign w:val="subscript"/>
        </w:rPr>
        <w:t>RRC_delay</w:t>
      </w:r>
      <w:proofErr w:type="spellEnd"/>
      <w:r w:rsidR="00BC0A86" w:rsidRPr="009C5807">
        <w:t xml:space="preserve"> + </w:t>
      </w:r>
      <w:proofErr w:type="spellStart"/>
      <w:r w:rsidR="00BC0A86" w:rsidRPr="009C5807">
        <w:rPr>
          <w:iCs/>
        </w:rPr>
        <w:t>T</w:t>
      </w:r>
      <w:r w:rsidR="00BC0A86" w:rsidRPr="009C5807">
        <w:rPr>
          <w:iCs/>
          <w:vertAlign w:val="subscript"/>
        </w:rPr>
        <w:t>Event_DU</w:t>
      </w:r>
      <w:proofErr w:type="spellEnd"/>
      <w:r w:rsidR="00BC0A86" w:rsidRPr="009C5807">
        <w:rPr>
          <w:iCs/>
        </w:rPr>
        <w:t xml:space="preserve"> + </w:t>
      </w:r>
      <w:proofErr w:type="spellStart"/>
      <w:r w:rsidR="00BC0A86" w:rsidRPr="009C5807">
        <w:t>T</w:t>
      </w:r>
      <w:r w:rsidR="00BC0A86" w:rsidRPr="009C5807">
        <w:rPr>
          <w:vertAlign w:val="subscript"/>
        </w:rPr>
        <w:t>measure</w:t>
      </w:r>
      <w:proofErr w:type="spellEnd"/>
      <w:r w:rsidR="00BC0A86" w:rsidRPr="009C5807">
        <w:t xml:space="preserve"> + </w:t>
      </w:r>
      <w:proofErr w:type="spellStart"/>
      <w:r w:rsidR="00BC0A86" w:rsidRPr="009C5807">
        <w:t>T</w:t>
      </w:r>
      <w:r w:rsidR="00BC0A86" w:rsidRPr="009C5807">
        <w:rPr>
          <w:vertAlign w:val="subscript"/>
        </w:rPr>
        <w:t>UE_preparation</w:t>
      </w:r>
      <w:proofErr w:type="spellEnd"/>
      <w:r w:rsidR="00BC0A86" w:rsidRPr="009C5807">
        <w:t xml:space="preserve"> + </w:t>
      </w:r>
      <w:proofErr w:type="spellStart"/>
      <w:r w:rsidR="00BC0A86" w:rsidRPr="009C5807">
        <w:t>T</w:t>
      </w:r>
      <w:r w:rsidR="00BC0A86" w:rsidRPr="009C5807">
        <w:rPr>
          <w:vertAlign w:val="subscript"/>
        </w:rPr>
        <w:t>processing</w:t>
      </w:r>
      <w:proofErr w:type="spellEnd"/>
      <w:r w:rsidR="00BC0A86" w:rsidRPr="009C5807">
        <w:t xml:space="preserve"> + T</w:t>
      </w:r>
      <w:r w:rsidR="00BC0A86" w:rsidRPr="009C5807">
        <w:rPr>
          <w:vertAlign w:val="subscript"/>
        </w:rPr>
        <w:t>∆</w:t>
      </w:r>
      <w:r w:rsidR="00BC0A86" w:rsidRPr="009C5807">
        <w:t xml:space="preserve"> + </w:t>
      </w:r>
      <w:proofErr w:type="spellStart"/>
      <w:r w:rsidR="00BC0A86" w:rsidRPr="009C5807">
        <w:t>T</w:t>
      </w:r>
      <w:r w:rsidR="00BC0A86" w:rsidRPr="009C5807">
        <w:rPr>
          <w:vertAlign w:val="subscript"/>
        </w:rPr>
        <w:t>PSCell</w:t>
      </w:r>
      <w:proofErr w:type="spellEnd"/>
      <w:r w:rsidR="00BC0A86" w:rsidRPr="009C5807">
        <w:rPr>
          <w:vertAlign w:val="subscript"/>
        </w:rPr>
        <w:t>_ DU</w:t>
      </w:r>
      <w:r w:rsidR="00BC0A86" w:rsidRPr="009C5807">
        <w:t xml:space="preserve"> + 2 </w:t>
      </w:r>
      <w:proofErr w:type="spellStart"/>
      <w:r w:rsidR="00BC0A86" w:rsidRPr="009C5807">
        <w:t>ms</w:t>
      </w:r>
      <w:proofErr w:type="spellEnd"/>
    </w:p>
    <w:p w14:paraId="2823826D" w14:textId="4AB9F7B9" w:rsidR="00BC0A86" w:rsidRPr="002E7AA7" w:rsidRDefault="00BC0A86" w:rsidP="00BC0A86">
      <w:pPr>
        <w:rPr>
          <w:b/>
          <w:sz w:val="24"/>
          <w:szCs w:val="22"/>
          <w:vertAlign w:val="subscript"/>
        </w:rPr>
      </w:pPr>
      <w:r w:rsidRPr="002E7AA7">
        <w:rPr>
          <w:b/>
          <w:szCs w:val="24"/>
          <w:lang w:eastAsia="zh-CN"/>
        </w:rPr>
        <w:t>where all detail</w:t>
      </w:r>
      <w:r w:rsidRPr="002E7AA7">
        <w:rPr>
          <w:b/>
          <w:sz w:val="24"/>
          <w:szCs w:val="22"/>
          <w:vertAlign w:val="subscript"/>
        </w:rPr>
        <w:t xml:space="preserve"> </w:t>
      </w:r>
      <w:r w:rsidRPr="002E7AA7">
        <w:rPr>
          <w:b/>
          <w:szCs w:val="24"/>
          <w:lang w:eastAsia="zh-CN"/>
        </w:rPr>
        <w:t xml:space="preserve">delay components shall follow TS38.133 clause </w:t>
      </w:r>
      <w:r w:rsidR="00126EAD">
        <w:rPr>
          <w:b/>
          <w:szCs w:val="24"/>
          <w:lang w:eastAsia="zh-CN"/>
        </w:rPr>
        <w:t>8</w:t>
      </w:r>
      <w:r w:rsidRPr="002E7AA7">
        <w:rPr>
          <w:b/>
          <w:szCs w:val="24"/>
          <w:lang w:eastAsia="zh-CN"/>
        </w:rPr>
        <w:t>.</w:t>
      </w:r>
      <w:r w:rsidR="00126EAD">
        <w:rPr>
          <w:b/>
          <w:szCs w:val="24"/>
          <w:lang w:eastAsia="zh-CN"/>
        </w:rPr>
        <w:t>9A</w:t>
      </w:r>
      <w:r w:rsidRPr="002E7AA7">
        <w:rPr>
          <w:b/>
          <w:szCs w:val="24"/>
          <w:lang w:eastAsia="zh-CN"/>
        </w:rPr>
        <w:t xml:space="preserve">.2 legacy definition </w:t>
      </w:r>
    </w:p>
    <w:p w14:paraId="6578EF05" w14:textId="2A18BDC8" w:rsidR="00694C33" w:rsidRDefault="0071562C" w:rsidP="00493EB2">
      <w:pPr>
        <w:rPr>
          <w:rFonts w:asciiTheme="minorHAnsi" w:hAnsiTheme="minorHAnsi"/>
          <w:b/>
          <w:sz w:val="24"/>
          <w:szCs w:val="24"/>
          <w:lang w:val="en-CA"/>
        </w:rPr>
      </w:pPr>
      <w:r w:rsidRPr="3F3D0740">
        <w:rPr>
          <w:rFonts w:asciiTheme="minorHAnsi" w:hAnsiTheme="minorHAnsi"/>
          <w:b/>
          <w:sz w:val="24"/>
          <w:szCs w:val="24"/>
          <w:lang w:val="en-CA"/>
        </w:rPr>
        <w:t xml:space="preserve">Proposal 3: </w:t>
      </w:r>
      <w:r w:rsidR="000D4ADB" w:rsidRPr="3F3D0740">
        <w:rPr>
          <w:rFonts w:asciiTheme="minorHAnsi" w:hAnsiTheme="minorHAnsi"/>
          <w:b/>
          <w:sz w:val="24"/>
          <w:szCs w:val="24"/>
          <w:lang w:val="en-CA"/>
        </w:rPr>
        <w:t>Rel-18 CHO including MCG and candidate SCG for CPC/CPA in FR1-FR2 NR-DC</w:t>
      </w:r>
      <w:r w:rsidR="17AD7F79" w:rsidRPr="3F3D0740">
        <w:rPr>
          <w:rFonts w:asciiTheme="minorHAnsi" w:hAnsiTheme="minorHAnsi"/>
          <w:b/>
          <w:bCs/>
          <w:sz w:val="24"/>
          <w:szCs w:val="24"/>
          <w:lang w:val="en-CA"/>
        </w:rPr>
        <w:t xml:space="preserve"> </w:t>
      </w:r>
      <w:r w:rsidR="000D4ADB" w:rsidRPr="3F3D0740">
        <w:rPr>
          <w:rFonts w:asciiTheme="minorHAnsi" w:hAnsiTheme="minorHAnsi"/>
          <w:b/>
          <w:sz w:val="24"/>
          <w:szCs w:val="24"/>
          <w:lang w:val="en-CA"/>
        </w:rPr>
        <w:t>(objective #4)</w:t>
      </w:r>
    </w:p>
    <w:p w14:paraId="3576B283" w14:textId="16C8CA1B" w:rsidR="000D4ADB" w:rsidRPr="000D4ADB" w:rsidRDefault="000D4ADB" w:rsidP="000D4ADB">
      <w:pPr>
        <w:spacing w:after="120"/>
        <w:rPr>
          <w:b/>
          <w:lang w:val="en-US"/>
        </w:rPr>
      </w:pPr>
      <w:proofErr w:type="spellStart"/>
      <w:r w:rsidRPr="3F3D0740">
        <w:rPr>
          <w:b/>
          <w:lang w:val="en-US"/>
        </w:rPr>
        <w:t>D</w:t>
      </w:r>
      <w:r w:rsidRPr="3F3D0740">
        <w:rPr>
          <w:b/>
          <w:vertAlign w:val="subscript"/>
          <w:lang w:val="en-US"/>
        </w:rPr>
        <w:t>CHOwithCPAC</w:t>
      </w:r>
      <w:proofErr w:type="spellEnd"/>
      <w:r w:rsidRPr="3F3D0740">
        <w:rPr>
          <w:b/>
          <w:vertAlign w:val="subscript"/>
          <w:lang w:val="en-US"/>
        </w:rPr>
        <w:t xml:space="preserve"> </w:t>
      </w:r>
      <w:r w:rsidRPr="000D4ADB">
        <w:rPr>
          <w:b/>
          <w:lang w:val="en-US"/>
        </w:rPr>
        <w:t>= Max</w:t>
      </w:r>
      <w:r w:rsidR="6978FE86" w:rsidRPr="3F3D0740">
        <w:rPr>
          <w:b/>
          <w:bCs/>
          <w:lang w:val="en-US"/>
        </w:rPr>
        <w:t xml:space="preserve"> </w:t>
      </w:r>
      <w:r w:rsidRPr="000D4ADB">
        <w:rPr>
          <w:b/>
          <w:lang w:val="en-US"/>
        </w:rPr>
        <w:t>[</w:t>
      </w:r>
      <w:bookmarkStart w:id="6" w:name="_Int_zZaMnWRI"/>
      <w:proofErr w:type="gramStart"/>
      <w:r w:rsidRPr="000D4ADB">
        <w:rPr>
          <w:b/>
          <w:lang w:val="en-US"/>
        </w:rPr>
        <w:t>D</w:t>
      </w:r>
      <w:r w:rsidRPr="3F3D0740">
        <w:rPr>
          <w:b/>
          <w:vertAlign w:val="subscript"/>
          <w:lang w:val="en-US"/>
        </w:rPr>
        <w:t xml:space="preserve">CHO,  </w:t>
      </w:r>
      <w:r w:rsidRPr="000D4ADB">
        <w:rPr>
          <w:b/>
          <w:lang w:val="en-US"/>
        </w:rPr>
        <w:t>D</w:t>
      </w:r>
      <w:r w:rsidRPr="3F3D0740">
        <w:rPr>
          <w:b/>
          <w:vertAlign w:val="subscript"/>
          <w:lang w:val="en-US"/>
        </w:rPr>
        <w:t>CPAC</w:t>
      </w:r>
      <w:bookmarkEnd w:id="6"/>
      <w:proofErr w:type="gramEnd"/>
      <w:r w:rsidRPr="000D4ADB">
        <w:rPr>
          <w:b/>
          <w:lang w:val="en-US"/>
        </w:rPr>
        <w:t>]</w:t>
      </w:r>
    </w:p>
    <w:p w14:paraId="25AB1F10" w14:textId="77777777" w:rsidR="000D4ADB" w:rsidRPr="000D4ADB" w:rsidRDefault="000D4ADB" w:rsidP="000D4ADB">
      <w:pPr>
        <w:spacing w:after="120"/>
        <w:rPr>
          <w:b/>
          <w:sz w:val="24"/>
          <w:szCs w:val="22"/>
          <w:vertAlign w:val="subscript"/>
        </w:rPr>
      </w:pPr>
      <w:r w:rsidRPr="000D4ADB">
        <w:rPr>
          <w:b/>
          <w:lang w:val="en-US"/>
        </w:rPr>
        <w:t>D</w:t>
      </w:r>
      <w:r w:rsidRPr="000D4ADB">
        <w:rPr>
          <w:b/>
          <w:szCs w:val="21"/>
          <w:vertAlign w:val="subscript"/>
          <w:lang w:val="en-US"/>
        </w:rPr>
        <w:t xml:space="preserve">CHO = </w:t>
      </w:r>
      <w:r w:rsidRPr="000D4ADB">
        <w:rPr>
          <w:b/>
          <w:sz w:val="24"/>
          <w:szCs w:val="22"/>
          <w:lang w:val="en-US"/>
        </w:rPr>
        <w:t>T</w:t>
      </w:r>
      <w:r w:rsidRPr="000D4ADB">
        <w:rPr>
          <w:b/>
          <w:sz w:val="24"/>
          <w:szCs w:val="22"/>
          <w:vertAlign w:val="subscript"/>
          <w:lang w:val="en-US"/>
        </w:rPr>
        <w:t>RRC</w:t>
      </w:r>
      <w:r w:rsidRPr="000D4ADB">
        <w:rPr>
          <w:b/>
          <w:sz w:val="24"/>
          <w:szCs w:val="22"/>
          <w:lang w:val="en-US"/>
        </w:rPr>
        <w:t xml:space="preserve"> + </w:t>
      </w:r>
      <w:proofErr w:type="spellStart"/>
      <w:r w:rsidRPr="000D4ADB">
        <w:rPr>
          <w:b/>
          <w:sz w:val="24"/>
          <w:szCs w:val="22"/>
        </w:rPr>
        <w:t>T</w:t>
      </w:r>
      <w:r w:rsidRPr="000D4ADB">
        <w:rPr>
          <w:b/>
          <w:sz w:val="24"/>
          <w:szCs w:val="22"/>
          <w:vertAlign w:val="subscript"/>
        </w:rPr>
        <w:t>Event_DU</w:t>
      </w:r>
      <w:proofErr w:type="spellEnd"/>
      <w:r w:rsidRPr="000D4ADB">
        <w:rPr>
          <w:b/>
          <w:sz w:val="24"/>
          <w:szCs w:val="22"/>
        </w:rPr>
        <w:t xml:space="preserve"> + </w:t>
      </w:r>
      <w:proofErr w:type="spellStart"/>
      <w:r w:rsidRPr="000D4ADB">
        <w:rPr>
          <w:b/>
          <w:sz w:val="24"/>
          <w:szCs w:val="22"/>
          <w:lang w:val="en-US"/>
        </w:rPr>
        <w:t>T</w:t>
      </w:r>
      <w:r w:rsidRPr="000D4ADB">
        <w:rPr>
          <w:b/>
          <w:sz w:val="24"/>
          <w:szCs w:val="22"/>
          <w:vertAlign w:val="subscript"/>
          <w:lang w:val="en-US"/>
        </w:rPr>
        <w:t>measure</w:t>
      </w:r>
      <w:proofErr w:type="spellEnd"/>
      <w:r w:rsidRPr="000D4ADB">
        <w:rPr>
          <w:b/>
          <w:sz w:val="24"/>
          <w:szCs w:val="22"/>
          <w:lang w:val="en-US"/>
        </w:rPr>
        <w:t xml:space="preserve"> +</w:t>
      </w:r>
      <w:r w:rsidRPr="000D4ADB">
        <w:rPr>
          <w:b/>
          <w:sz w:val="24"/>
          <w:szCs w:val="22"/>
        </w:rPr>
        <w:t xml:space="preserve"> </w:t>
      </w:r>
      <w:proofErr w:type="spellStart"/>
      <w:r w:rsidRPr="000D4ADB">
        <w:rPr>
          <w:b/>
          <w:sz w:val="24"/>
          <w:szCs w:val="22"/>
        </w:rPr>
        <w:t>T</w:t>
      </w:r>
      <w:r w:rsidRPr="000D4ADB">
        <w:rPr>
          <w:b/>
          <w:sz w:val="24"/>
          <w:szCs w:val="22"/>
          <w:vertAlign w:val="subscript"/>
        </w:rPr>
        <w:t>CHO_execution</w:t>
      </w:r>
      <w:proofErr w:type="spellEnd"/>
      <w:r w:rsidRPr="000D4ADB">
        <w:rPr>
          <w:b/>
          <w:sz w:val="24"/>
          <w:szCs w:val="22"/>
        </w:rPr>
        <w:t xml:space="preserve"> +</w:t>
      </w:r>
      <w:proofErr w:type="spellStart"/>
      <w:r w:rsidRPr="000D4ADB">
        <w:rPr>
          <w:b/>
          <w:sz w:val="24"/>
          <w:szCs w:val="22"/>
        </w:rPr>
        <w:t>T</w:t>
      </w:r>
      <w:r w:rsidRPr="000D4ADB">
        <w:rPr>
          <w:b/>
          <w:sz w:val="24"/>
          <w:szCs w:val="22"/>
          <w:vertAlign w:val="subscript"/>
        </w:rPr>
        <w:t>processing</w:t>
      </w:r>
      <w:proofErr w:type="spellEnd"/>
      <w:r w:rsidRPr="000D4ADB">
        <w:rPr>
          <w:b/>
          <w:sz w:val="24"/>
          <w:szCs w:val="22"/>
        </w:rPr>
        <w:t xml:space="preserve"> + T</w:t>
      </w:r>
      <w:r w:rsidRPr="000D4ADB">
        <w:rPr>
          <w:b/>
          <w:sz w:val="24"/>
          <w:szCs w:val="22"/>
          <w:vertAlign w:val="subscript"/>
        </w:rPr>
        <w:t>IU</w:t>
      </w:r>
      <w:r w:rsidRPr="000D4ADB">
        <w:rPr>
          <w:b/>
          <w:sz w:val="24"/>
          <w:szCs w:val="22"/>
        </w:rPr>
        <w:t xml:space="preserve"> + T</w:t>
      </w:r>
      <w:r w:rsidRPr="000D4ADB">
        <w:rPr>
          <w:b/>
          <w:sz w:val="24"/>
          <w:szCs w:val="22"/>
          <w:vertAlign w:val="subscript"/>
        </w:rPr>
        <w:t>∆</w:t>
      </w:r>
      <w:r w:rsidRPr="000D4ADB">
        <w:rPr>
          <w:b/>
          <w:sz w:val="24"/>
          <w:szCs w:val="22"/>
        </w:rPr>
        <w:t xml:space="preserve"> + </w:t>
      </w:r>
      <w:proofErr w:type="spellStart"/>
      <w:r w:rsidRPr="000D4ADB">
        <w:rPr>
          <w:b/>
          <w:sz w:val="24"/>
          <w:szCs w:val="22"/>
        </w:rPr>
        <w:t>T</w:t>
      </w:r>
      <w:r w:rsidRPr="000D4ADB">
        <w:rPr>
          <w:b/>
          <w:sz w:val="24"/>
          <w:szCs w:val="22"/>
          <w:vertAlign w:val="subscript"/>
        </w:rPr>
        <w:t>margin</w:t>
      </w:r>
      <w:proofErr w:type="spellEnd"/>
    </w:p>
    <w:p w14:paraId="30D369A0" w14:textId="77777777" w:rsidR="000D4ADB" w:rsidRPr="000D4ADB" w:rsidRDefault="000D4ADB" w:rsidP="000D4ADB">
      <w:pPr>
        <w:rPr>
          <w:b/>
          <w:sz w:val="24"/>
          <w:szCs w:val="22"/>
          <w:vertAlign w:val="subscript"/>
        </w:rPr>
      </w:pPr>
      <w:r w:rsidRPr="000D4ADB">
        <w:rPr>
          <w:b/>
          <w:szCs w:val="24"/>
          <w:lang w:eastAsia="zh-CN"/>
        </w:rPr>
        <w:t>where all detail</w:t>
      </w:r>
      <w:r w:rsidRPr="000D4ADB">
        <w:rPr>
          <w:b/>
          <w:sz w:val="24"/>
          <w:szCs w:val="22"/>
          <w:vertAlign w:val="subscript"/>
        </w:rPr>
        <w:t xml:space="preserve"> </w:t>
      </w:r>
      <w:r w:rsidRPr="000D4ADB">
        <w:rPr>
          <w:b/>
          <w:szCs w:val="24"/>
          <w:lang w:eastAsia="zh-CN"/>
        </w:rPr>
        <w:t xml:space="preserve">delay components shall follow TS38.133 clause 6.1.4.2 legacy definition </w:t>
      </w:r>
    </w:p>
    <w:p w14:paraId="3987FD89" w14:textId="77777777" w:rsidR="000D4ADB" w:rsidRPr="000D4ADB" w:rsidRDefault="000D4ADB" w:rsidP="000D4ADB">
      <w:pPr>
        <w:spacing w:after="120"/>
        <w:rPr>
          <w:b/>
          <w:lang w:val="en-US"/>
        </w:rPr>
      </w:pPr>
      <w:r w:rsidRPr="000D4ADB">
        <w:rPr>
          <w:b/>
          <w:lang w:val="en-US"/>
        </w:rPr>
        <w:t>D</w:t>
      </w:r>
      <w:r w:rsidRPr="000D4ADB">
        <w:rPr>
          <w:b/>
          <w:szCs w:val="21"/>
          <w:vertAlign w:val="subscript"/>
          <w:lang w:val="en-US"/>
        </w:rPr>
        <w:t xml:space="preserve">CPAC = </w:t>
      </w:r>
      <w:proofErr w:type="spellStart"/>
      <w:r w:rsidRPr="000D4ADB">
        <w:rPr>
          <w:b/>
        </w:rPr>
        <w:t>T</w:t>
      </w:r>
      <w:r w:rsidRPr="000D4ADB">
        <w:rPr>
          <w:b/>
          <w:vertAlign w:val="subscript"/>
        </w:rPr>
        <w:t>RRC_delay</w:t>
      </w:r>
      <w:proofErr w:type="spellEnd"/>
      <w:r w:rsidRPr="000D4ADB">
        <w:rPr>
          <w:b/>
        </w:rPr>
        <w:t xml:space="preserve"> + </w:t>
      </w:r>
      <w:proofErr w:type="spellStart"/>
      <w:r w:rsidRPr="000D4ADB">
        <w:rPr>
          <w:b/>
          <w:iCs/>
        </w:rPr>
        <w:t>T</w:t>
      </w:r>
      <w:r w:rsidRPr="000D4ADB">
        <w:rPr>
          <w:b/>
          <w:iCs/>
          <w:vertAlign w:val="subscript"/>
        </w:rPr>
        <w:t>Event_DU</w:t>
      </w:r>
      <w:proofErr w:type="spellEnd"/>
      <w:r w:rsidRPr="000D4ADB">
        <w:rPr>
          <w:b/>
          <w:iCs/>
        </w:rPr>
        <w:t xml:space="preserve"> + </w:t>
      </w:r>
      <w:proofErr w:type="spellStart"/>
      <w:r w:rsidRPr="000D4ADB">
        <w:rPr>
          <w:b/>
        </w:rPr>
        <w:t>T</w:t>
      </w:r>
      <w:r w:rsidRPr="000D4ADB">
        <w:rPr>
          <w:b/>
          <w:vertAlign w:val="subscript"/>
        </w:rPr>
        <w:t>measure</w:t>
      </w:r>
      <w:proofErr w:type="spellEnd"/>
      <w:r w:rsidRPr="000D4ADB">
        <w:rPr>
          <w:b/>
        </w:rPr>
        <w:t xml:space="preserve"> + </w:t>
      </w:r>
      <w:proofErr w:type="spellStart"/>
      <w:r w:rsidRPr="000D4ADB">
        <w:rPr>
          <w:b/>
        </w:rPr>
        <w:t>T</w:t>
      </w:r>
      <w:r w:rsidRPr="000D4ADB">
        <w:rPr>
          <w:b/>
          <w:vertAlign w:val="subscript"/>
        </w:rPr>
        <w:t>UE_preparation</w:t>
      </w:r>
      <w:proofErr w:type="spellEnd"/>
      <w:r w:rsidRPr="000D4ADB">
        <w:rPr>
          <w:b/>
        </w:rPr>
        <w:t xml:space="preserve"> + </w:t>
      </w:r>
      <w:proofErr w:type="spellStart"/>
      <w:r w:rsidRPr="000D4ADB">
        <w:rPr>
          <w:b/>
        </w:rPr>
        <w:t>T</w:t>
      </w:r>
      <w:r w:rsidRPr="000D4ADB">
        <w:rPr>
          <w:b/>
          <w:vertAlign w:val="subscript"/>
        </w:rPr>
        <w:t>processing</w:t>
      </w:r>
      <w:proofErr w:type="spellEnd"/>
      <w:r w:rsidRPr="000D4ADB">
        <w:rPr>
          <w:b/>
        </w:rPr>
        <w:t xml:space="preserve"> + T</w:t>
      </w:r>
      <w:r w:rsidRPr="000D4ADB">
        <w:rPr>
          <w:b/>
          <w:vertAlign w:val="subscript"/>
        </w:rPr>
        <w:t>∆</w:t>
      </w:r>
      <w:r w:rsidRPr="000D4ADB">
        <w:rPr>
          <w:b/>
        </w:rPr>
        <w:t xml:space="preserve"> + </w:t>
      </w:r>
      <w:proofErr w:type="spellStart"/>
      <w:r w:rsidRPr="000D4ADB">
        <w:rPr>
          <w:b/>
        </w:rPr>
        <w:t>T</w:t>
      </w:r>
      <w:r w:rsidRPr="000D4ADB">
        <w:rPr>
          <w:b/>
          <w:vertAlign w:val="subscript"/>
        </w:rPr>
        <w:t>PSCell</w:t>
      </w:r>
      <w:proofErr w:type="spellEnd"/>
      <w:r w:rsidRPr="000D4ADB">
        <w:rPr>
          <w:b/>
          <w:vertAlign w:val="subscript"/>
        </w:rPr>
        <w:t>_ DU</w:t>
      </w:r>
      <w:r w:rsidRPr="000D4ADB">
        <w:rPr>
          <w:b/>
        </w:rPr>
        <w:t xml:space="preserve"> + 2 </w:t>
      </w:r>
      <w:proofErr w:type="spellStart"/>
      <w:r w:rsidRPr="000D4ADB">
        <w:rPr>
          <w:b/>
        </w:rPr>
        <w:t>ms</w:t>
      </w:r>
      <w:proofErr w:type="spellEnd"/>
    </w:p>
    <w:p w14:paraId="31164584" w14:textId="77777777" w:rsidR="000D4ADB" w:rsidRPr="000D4ADB" w:rsidRDefault="000D4ADB" w:rsidP="000D4ADB">
      <w:pPr>
        <w:rPr>
          <w:b/>
          <w:sz w:val="24"/>
          <w:szCs w:val="22"/>
          <w:vertAlign w:val="subscript"/>
        </w:rPr>
      </w:pPr>
      <w:r w:rsidRPr="000D4ADB">
        <w:rPr>
          <w:b/>
          <w:szCs w:val="24"/>
          <w:lang w:eastAsia="zh-CN"/>
        </w:rPr>
        <w:t>where all detail</w:t>
      </w:r>
      <w:r w:rsidRPr="000D4ADB">
        <w:rPr>
          <w:b/>
          <w:sz w:val="24"/>
          <w:szCs w:val="22"/>
          <w:vertAlign w:val="subscript"/>
        </w:rPr>
        <w:t xml:space="preserve"> </w:t>
      </w:r>
      <w:r w:rsidRPr="000D4ADB">
        <w:rPr>
          <w:b/>
          <w:szCs w:val="24"/>
          <w:lang w:eastAsia="zh-CN"/>
        </w:rPr>
        <w:t xml:space="preserve">delay components shall follow TS38.133 clause 8.9A.2 legacy definition </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4A12840C"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5D2724">
        <w:rPr>
          <w:sz w:val="22"/>
          <w:lang w:val="en-CA"/>
        </w:rPr>
        <w:t>enhanced CHO configurations</w:t>
      </w:r>
      <w:r w:rsidR="009D446B">
        <w:rPr>
          <w:sz w:val="22"/>
          <w:lang w:val="en-CA"/>
        </w:rPr>
        <w:t>. The following proposals are made:</w:t>
      </w:r>
    </w:p>
    <w:p w14:paraId="07121FE8" w14:textId="77777777" w:rsidR="005D2724" w:rsidRDefault="005D2724" w:rsidP="005D2724">
      <w:pPr>
        <w:rPr>
          <w:rFonts w:asciiTheme="minorHAnsi" w:hAnsiTheme="minorHAnsi"/>
          <w:b/>
          <w:bCs/>
          <w:sz w:val="24"/>
          <w:szCs w:val="22"/>
          <w:lang w:val="en-CA"/>
        </w:rPr>
      </w:pPr>
      <w:r w:rsidRPr="00D823DD">
        <w:rPr>
          <w:rFonts w:asciiTheme="minorHAnsi" w:hAnsiTheme="minorHAnsi"/>
          <w:b/>
          <w:bCs/>
          <w:sz w:val="24"/>
          <w:szCs w:val="22"/>
          <w:lang w:val="en-CA"/>
        </w:rPr>
        <w:t xml:space="preserve">Proposal 1: </w:t>
      </w:r>
      <w:r>
        <w:rPr>
          <w:rFonts w:asciiTheme="minorHAnsi" w:hAnsiTheme="minorHAnsi"/>
          <w:b/>
          <w:bCs/>
          <w:sz w:val="24"/>
          <w:szCs w:val="22"/>
          <w:lang w:val="en-CA"/>
        </w:rPr>
        <w:t xml:space="preserve">The Scope of the RRM requirements for enhanced CHO configurations shall be considered for </w:t>
      </w:r>
    </w:p>
    <w:p w14:paraId="5D5EC612" w14:textId="72D208EB" w:rsidR="005D2724" w:rsidRDefault="005D2724" w:rsidP="005D2724">
      <w:pPr>
        <w:pStyle w:val="ListParagraph"/>
        <w:numPr>
          <w:ilvl w:val="0"/>
          <w:numId w:val="29"/>
        </w:numPr>
        <w:rPr>
          <w:rFonts w:asciiTheme="minorHAnsi" w:hAnsiTheme="minorHAnsi"/>
          <w:b/>
          <w:sz w:val="24"/>
          <w:szCs w:val="24"/>
          <w:lang w:val="en-CA"/>
        </w:rPr>
      </w:pPr>
      <w:r w:rsidRPr="3F3D0740">
        <w:rPr>
          <w:rFonts w:asciiTheme="minorHAnsi" w:hAnsiTheme="minorHAnsi"/>
          <w:b/>
          <w:sz w:val="24"/>
          <w:szCs w:val="24"/>
          <w:lang w:val="en-CA"/>
        </w:rPr>
        <w:t>Rel-17 CHO including MCG and target SCG in FR1-FR2 NR-DC (objective #3)</w:t>
      </w:r>
    </w:p>
    <w:p w14:paraId="17E1829F" w14:textId="77777777" w:rsidR="005D2724" w:rsidRDefault="005D2724" w:rsidP="005D2724">
      <w:pPr>
        <w:pStyle w:val="ListParagraph"/>
        <w:numPr>
          <w:ilvl w:val="0"/>
          <w:numId w:val="29"/>
        </w:numPr>
        <w:rPr>
          <w:rFonts w:asciiTheme="minorHAnsi" w:hAnsiTheme="minorHAnsi"/>
          <w:b/>
          <w:bCs/>
          <w:sz w:val="24"/>
          <w:szCs w:val="22"/>
          <w:lang w:val="en-CA"/>
        </w:rPr>
      </w:pPr>
      <w:r>
        <w:rPr>
          <w:rFonts w:asciiTheme="minorHAnsi" w:hAnsiTheme="minorHAnsi"/>
          <w:b/>
          <w:bCs/>
          <w:sz w:val="24"/>
          <w:szCs w:val="22"/>
          <w:lang w:val="en-CA"/>
        </w:rPr>
        <w:t>Rel-18 CHO including MCG and candidate SCG for CPC/CPA in FR1-FR2 NR-DC (objective #4)</w:t>
      </w:r>
    </w:p>
    <w:p w14:paraId="4AA4F4AF" w14:textId="1578CD9C" w:rsidR="005D2724" w:rsidRPr="005D2724" w:rsidRDefault="005D2724" w:rsidP="005D2724">
      <w:pPr>
        <w:rPr>
          <w:rFonts w:asciiTheme="minorHAnsi" w:hAnsiTheme="minorHAnsi"/>
          <w:b/>
          <w:sz w:val="24"/>
          <w:szCs w:val="24"/>
          <w:lang w:val="en-CA"/>
        </w:rPr>
      </w:pPr>
      <w:r w:rsidRPr="3F3D0740">
        <w:rPr>
          <w:rFonts w:asciiTheme="minorHAnsi" w:hAnsiTheme="minorHAnsi"/>
          <w:b/>
          <w:sz w:val="24"/>
          <w:szCs w:val="24"/>
          <w:lang w:val="en-CA"/>
        </w:rPr>
        <w:t xml:space="preserve">Proposal 2: Rel-17 CHO including MCG and target SCG in FR1-FR2 NR-DC </w:t>
      </w:r>
      <w:r w:rsidR="00E26016" w:rsidRPr="3F3D0740">
        <w:rPr>
          <w:rFonts w:asciiTheme="minorHAnsi" w:hAnsiTheme="minorHAnsi"/>
          <w:b/>
          <w:sz w:val="24"/>
          <w:szCs w:val="24"/>
          <w:lang w:val="en-CA"/>
        </w:rPr>
        <w:t>(objective #3)</w:t>
      </w:r>
      <w:r w:rsidR="4C242676" w:rsidRPr="3F3D0740">
        <w:rPr>
          <w:rFonts w:asciiTheme="minorHAnsi" w:hAnsiTheme="minorHAnsi"/>
          <w:b/>
          <w:bCs/>
          <w:sz w:val="24"/>
          <w:szCs w:val="24"/>
          <w:lang w:val="en-CA"/>
        </w:rPr>
        <w:t xml:space="preserve"> </w:t>
      </w:r>
      <w:r w:rsidRPr="3F3D0740">
        <w:rPr>
          <w:rFonts w:asciiTheme="minorHAnsi" w:hAnsiTheme="minorHAnsi"/>
          <w:b/>
          <w:sz w:val="24"/>
          <w:szCs w:val="24"/>
          <w:lang w:val="en-CA"/>
        </w:rPr>
        <w:t xml:space="preserve">delay shall be defined as:  </w:t>
      </w:r>
    </w:p>
    <w:p w14:paraId="354BAD39" w14:textId="77777777" w:rsidR="005D2724" w:rsidRPr="005D2724" w:rsidRDefault="005D2724" w:rsidP="005D2724">
      <w:pPr>
        <w:ind w:left="56"/>
        <w:rPr>
          <w:b/>
          <w:szCs w:val="21"/>
          <w:vertAlign w:val="subscript"/>
          <w:lang w:val="en-US"/>
        </w:rPr>
      </w:pPr>
      <w:proofErr w:type="spellStart"/>
      <w:r w:rsidRPr="005D2724">
        <w:rPr>
          <w:b/>
          <w:szCs w:val="21"/>
          <w:lang w:val="en-US"/>
        </w:rPr>
        <w:t>D</w:t>
      </w:r>
      <w:r w:rsidRPr="005D2724">
        <w:rPr>
          <w:b/>
          <w:szCs w:val="21"/>
          <w:vertAlign w:val="subscript"/>
          <w:lang w:val="en-US"/>
        </w:rPr>
        <w:t>CHOwithPSCel</w:t>
      </w:r>
      <w:proofErr w:type="spellEnd"/>
      <w:r w:rsidRPr="005D2724">
        <w:rPr>
          <w:b/>
          <w:szCs w:val="21"/>
          <w:vertAlign w:val="subscript"/>
          <w:lang w:val="en-US"/>
        </w:rPr>
        <w:t xml:space="preserve"> = </w:t>
      </w:r>
      <w:proofErr w:type="spellStart"/>
      <w:r w:rsidRPr="005D2724">
        <w:rPr>
          <w:b/>
          <w:szCs w:val="21"/>
          <w:lang w:val="en-US"/>
        </w:rPr>
        <w:t>D</w:t>
      </w:r>
      <w:r w:rsidRPr="005D2724">
        <w:rPr>
          <w:b/>
          <w:szCs w:val="21"/>
          <w:vertAlign w:val="subscript"/>
          <w:lang w:val="en-US"/>
        </w:rPr>
        <w:t>CHOwithPSCel_Pcell</w:t>
      </w:r>
      <w:proofErr w:type="spellEnd"/>
      <w:r w:rsidRPr="005D2724">
        <w:rPr>
          <w:b/>
          <w:szCs w:val="21"/>
          <w:vertAlign w:val="subscript"/>
          <w:lang w:val="en-US"/>
        </w:rPr>
        <w:t xml:space="preserve"> + </w:t>
      </w:r>
      <w:proofErr w:type="spellStart"/>
      <w:r w:rsidRPr="005D2724">
        <w:rPr>
          <w:b/>
          <w:szCs w:val="21"/>
          <w:lang w:val="en-US"/>
        </w:rPr>
        <w:t>D</w:t>
      </w:r>
      <w:r w:rsidRPr="005D2724">
        <w:rPr>
          <w:b/>
          <w:szCs w:val="21"/>
          <w:vertAlign w:val="subscript"/>
          <w:lang w:val="en-US"/>
        </w:rPr>
        <w:t>CHOwithPSCel_PScell</w:t>
      </w:r>
      <w:proofErr w:type="spellEnd"/>
    </w:p>
    <w:p w14:paraId="334140C5" w14:textId="77777777" w:rsidR="005D2724" w:rsidRPr="005D2724" w:rsidRDefault="005D2724" w:rsidP="005D2724">
      <w:pPr>
        <w:ind w:left="56"/>
        <w:rPr>
          <w:b/>
          <w:sz w:val="24"/>
          <w:szCs w:val="22"/>
          <w:vertAlign w:val="subscript"/>
        </w:rPr>
      </w:pPr>
      <w:proofErr w:type="spellStart"/>
      <w:r w:rsidRPr="005D2724">
        <w:rPr>
          <w:b/>
          <w:szCs w:val="21"/>
          <w:lang w:val="en-US"/>
        </w:rPr>
        <w:t>D</w:t>
      </w:r>
      <w:r w:rsidRPr="005D2724">
        <w:rPr>
          <w:b/>
          <w:szCs w:val="21"/>
          <w:vertAlign w:val="subscript"/>
          <w:lang w:val="en-US"/>
        </w:rPr>
        <w:t>CHOwithPSCel_Pcell</w:t>
      </w:r>
      <w:proofErr w:type="spellEnd"/>
      <w:r w:rsidRPr="005D2724">
        <w:rPr>
          <w:b/>
          <w:szCs w:val="21"/>
          <w:vertAlign w:val="subscript"/>
          <w:lang w:val="en-US"/>
        </w:rPr>
        <w:t xml:space="preserve"> = </w:t>
      </w:r>
      <w:r w:rsidRPr="005D2724">
        <w:rPr>
          <w:b/>
          <w:sz w:val="24"/>
          <w:szCs w:val="22"/>
          <w:lang w:val="en-US"/>
        </w:rPr>
        <w:t>T</w:t>
      </w:r>
      <w:r w:rsidRPr="005D2724">
        <w:rPr>
          <w:b/>
          <w:sz w:val="24"/>
          <w:szCs w:val="22"/>
          <w:vertAlign w:val="subscript"/>
          <w:lang w:val="en-US"/>
        </w:rPr>
        <w:t>RRC</w:t>
      </w:r>
      <w:r w:rsidRPr="005D2724">
        <w:rPr>
          <w:b/>
          <w:sz w:val="24"/>
          <w:szCs w:val="22"/>
          <w:lang w:val="en-US"/>
        </w:rPr>
        <w:t xml:space="preserve"> + </w:t>
      </w:r>
      <w:proofErr w:type="spellStart"/>
      <w:r w:rsidRPr="005D2724">
        <w:rPr>
          <w:b/>
          <w:sz w:val="24"/>
          <w:szCs w:val="22"/>
        </w:rPr>
        <w:t>T</w:t>
      </w:r>
      <w:r w:rsidRPr="005D2724">
        <w:rPr>
          <w:b/>
          <w:sz w:val="24"/>
          <w:szCs w:val="22"/>
          <w:vertAlign w:val="subscript"/>
        </w:rPr>
        <w:t>Event_DU</w:t>
      </w:r>
      <w:proofErr w:type="spellEnd"/>
      <w:r w:rsidRPr="005D2724">
        <w:rPr>
          <w:b/>
          <w:sz w:val="24"/>
          <w:szCs w:val="22"/>
        </w:rPr>
        <w:t xml:space="preserve"> + </w:t>
      </w:r>
      <w:proofErr w:type="spellStart"/>
      <w:r w:rsidRPr="005D2724">
        <w:rPr>
          <w:b/>
          <w:sz w:val="24"/>
          <w:szCs w:val="22"/>
          <w:lang w:val="en-US"/>
        </w:rPr>
        <w:t>T</w:t>
      </w:r>
      <w:r w:rsidRPr="005D2724">
        <w:rPr>
          <w:b/>
          <w:sz w:val="24"/>
          <w:szCs w:val="22"/>
          <w:vertAlign w:val="subscript"/>
          <w:lang w:val="en-US"/>
        </w:rPr>
        <w:t>measure</w:t>
      </w:r>
      <w:proofErr w:type="spellEnd"/>
      <w:r w:rsidRPr="005D2724">
        <w:rPr>
          <w:b/>
          <w:sz w:val="24"/>
          <w:szCs w:val="22"/>
          <w:lang w:val="en-US"/>
        </w:rPr>
        <w:t xml:space="preserve"> +</w:t>
      </w:r>
      <w:r w:rsidRPr="005D2724">
        <w:rPr>
          <w:b/>
          <w:sz w:val="24"/>
          <w:szCs w:val="22"/>
        </w:rPr>
        <w:t xml:space="preserve"> </w:t>
      </w:r>
      <w:proofErr w:type="spellStart"/>
      <w:r w:rsidRPr="005D2724">
        <w:rPr>
          <w:b/>
          <w:sz w:val="24"/>
          <w:szCs w:val="22"/>
        </w:rPr>
        <w:t>T</w:t>
      </w:r>
      <w:r w:rsidRPr="005D2724">
        <w:rPr>
          <w:b/>
          <w:sz w:val="24"/>
          <w:szCs w:val="22"/>
          <w:vertAlign w:val="subscript"/>
        </w:rPr>
        <w:t>CHO_execution</w:t>
      </w:r>
      <w:proofErr w:type="spellEnd"/>
      <w:r w:rsidRPr="005D2724">
        <w:rPr>
          <w:b/>
          <w:sz w:val="24"/>
          <w:szCs w:val="22"/>
        </w:rPr>
        <w:t xml:space="preserve"> +</w:t>
      </w:r>
      <w:proofErr w:type="spellStart"/>
      <w:r w:rsidRPr="005D2724">
        <w:rPr>
          <w:b/>
          <w:sz w:val="24"/>
          <w:szCs w:val="22"/>
        </w:rPr>
        <w:t>T</w:t>
      </w:r>
      <w:r w:rsidRPr="005D2724">
        <w:rPr>
          <w:b/>
          <w:sz w:val="24"/>
          <w:szCs w:val="22"/>
          <w:vertAlign w:val="subscript"/>
        </w:rPr>
        <w:t>processing</w:t>
      </w:r>
      <w:proofErr w:type="spellEnd"/>
      <w:r w:rsidRPr="005D2724">
        <w:rPr>
          <w:b/>
          <w:sz w:val="24"/>
          <w:szCs w:val="22"/>
        </w:rPr>
        <w:t xml:space="preserve"> + T</w:t>
      </w:r>
      <w:r w:rsidRPr="005D2724">
        <w:rPr>
          <w:b/>
          <w:sz w:val="24"/>
          <w:szCs w:val="22"/>
          <w:vertAlign w:val="subscript"/>
        </w:rPr>
        <w:t>IU</w:t>
      </w:r>
      <w:r w:rsidRPr="005D2724">
        <w:rPr>
          <w:b/>
          <w:sz w:val="24"/>
          <w:szCs w:val="22"/>
        </w:rPr>
        <w:t xml:space="preserve"> + T</w:t>
      </w:r>
      <w:r w:rsidRPr="005D2724">
        <w:rPr>
          <w:b/>
          <w:sz w:val="24"/>
          <w:szCs w:val="22"/>
          <w:vertAlign w:val="subscript"/>
        </w:rPr>
        <w:t>∆</w:t>
      </w:r>
      <w:r w:rsidRPr="005D2724">
        <w:rPr>
          <w:b/>
          <w:sz w:val="24"/>
          <w:szCs w:val="22"/>
        </w:rPr>
        <w:t xml:space="preserve"> + </w:t>
      </w:r>
      <w:proofErr w:type="spellStart"/>
      <w:r w:rsidRPr="005D2724">
        <w:rPr>
          <w:b/>
          <w:sz w:val="24"/>
          <w:szCs w:val="22"/>
        </w:rPr>
        <w:t>T</w:t>
      </w:r>
      <w:r w:rsidRPr="005D2724">
        <w:rPr>
          <w:b/>
          <w:sz w:val="24"/>
          <w:szCs w:val="22"/>
          <w:vertAlign w:val="subscript"/>
        </w:rPr>
        <w:t>margin</w:t>
      </w:r>
      <w:proofErr w:type="spellEnd"/>
    </w:p>
    <w:p w14:paraId="695E8FF8" w14:textId="77777777" w:rsidR="005D2724" w:rsidRPr="005D2724" w:rsidRDefault="005D2724" w:rsidP="005D2724">
      <w:pPr>
        <w:ind w:left="56"/>
        <w:rPr>
          <w:b/>
          <w:sz w:val="24"/>
          <w:szCs w:val="22"/>
          <w:vertAlign w:val="subscript"/>
        </w:rPr>
      </w:pPr>
      <w:r w:rsidRPr="005D2724">
        <w:rPr>
          <w:b/>
          <w:szCs w:val="24"/>
          <w:lang w:eastAsia="zh-CN"/>
        </w:rPr>
        <w:lastRenderedPageBreak/>
        <w:t>where all detail</w:t>
      </w:r>
      <w:r w:rsidRPr="005D2724">
        <w:rPr>
          <w:b/>
          <w:sz w:val="24"/>
          <w:szCs w:val="22"/>
          <w:vertAlign w:val="subscript"/>
        </w:rPr>
        <w:t xml:space="preserve"> </w:t>
      </w:r>
      <w:r w:rsidRPr="005D2724">
        <w:rPr>
          <w:b/>
          <w:szCs w:val="24"/>
          <w:lang w:eastAsia="zh-CN"/>
        </w:rPr>
        <w:t xml:space="preserve">delay components shall follow TS38.133 clause 6.1.4.2 legacy definition </w:t>
      </w:r>
    </w:p>
    <w:p w14:paraId="25F1DD90" w14:textId="47399BCD" w:rsidR="009D052C" w:rsidRDefault="009D052C" w:rsidP="009D052C">
      <w:pPr>
        <w:spacing w:after="120"/>
        <w:rPr>
          <w:lang w:val="en-US"/>
        </w:rPr>
      </w:pPr>
      <w:proofErr w:type="spellStart"/>
      <w:r w:rsidRPr="002E7AA7">
        <w:rPr>
          <w:b/>
          <w:szCs w:val="21"/>
          <w:lang w:val="en-US"/>
        </w:rPr>
        <w:t>D</w:t>
      </w:r>
      <w:r w:rsidRPr="002E7AA7">
        <w:rPr>
          <w:b/>
          <w:szCs w:val="21"/>
          <w:vertAlign w:val="subscript"/>
          <w:lang w:val="en-US"/>
        </w:rPr>
        <w:t>CHOwithPSCel_PScell</w:t>
      </w:r>
      <w:proofErr w:type="spellEnd"/>
      <w:r w:rsidRPr="002E7AA7">
        <w:rPr>
          <w:b/>
          <w:szCs w:val="21"/>
          <w:vertAlign w:val="subscript"/>
          <w:lang w:val="en-US"/>
        </w:rPr>
        <w:t xml:space="preserve">= </w:t>
      </w:r>
      <w:proofErr w:type="spellStart"/>
      <w:r w:rsidRPr="002E7AA7">
        <w:rPr>
          <w:b/>
          <w:sz w:val="24"/>
          <w:szCs w:val="22"/>
        </w:rPr>
        <w:t>T</w:t>
      </w:r>
      <w:r w:rsidRPr="002E7AA7">
        <w:rPr>
          <w:b/>
          <w:sz w:val="24"/>
          <w:szCs w:val="22"/>
          <w:vertAlign w:val="subscript"/>
        </w:rPr>
        <w:t>Pscell</w:t>
      </w:r>
      <w:proofErr w:type="spellEnd"/>
      <w:r w:rsidRPr="002E7AA7">
        <w:rPr>
          <w:b/>
          <w:sz w:val="24"/>
          <w:szCs w:val="22"/>
          <w:vertAlign w:val="subscript"/>
          <w:lang w:val="en-US" w:eastAsia="zh-CN"/>
        </w:rPr>
        <w:t>_addition/</w:t>
      </w:r>
      <w:proofErr w:type="spellStart"/>
      <w:r w:rsidRPr="002E7AA7">
        <w:rPr>
          <w:b/>
          <w:sz w:val="24"/>
          <w:szCs w:val="22"/>
          <w:vertAlign w:val="subscript"/>
          <w:lang w:val="en-US" w:eastAsia="zh-CN"/>
        </w:rPr>
        <w:t>change_delay</w:t>
      </w:r>
      <w:proofErr w:type="spellEnd"/>
      <w:r w:rsidRPr="002E7AA7">
        <w:rPr>
          <w:b/>
          <w:sz w:val="24"/>
          <w:szCs w:val="22"/>
          <w:vertAlign w:val="subscript"/>
          <w:lang w:val="en-US" w:eastAsia="zh-CN"/>
        </w:rPr>
        <w:t xml:space="preserve"> = </w:t>
      </w:r>
      <w:proofErr w:type="spellStart"/>
      <w:proofErr w:type="gramStart"/>
      <w:r w:rsidRPr="002E7AA7">
        <w:rPr>
          <w:b/>
          <w:lang w:val="en-US"/>
        </w:rPr>
        <w:t>T</w:t>
      </w:r>
      <w:r w:rsidRPr="002E7AA7">
        <w:rPr>
          <w:b/>
          <w:vertAlign w:val="subscript"/>
          <w:lang w:val="en-US"/>
        </w:rPr>
        <w:t>processing</w:t>
      </w:r>
      <w:proofErr w:type="spellEnd"/>
      <w:r w:rsidRPr="002E7AA7">
        <w:rPr>
          <w:b/>
          <w:lang w:val="en-US"/>
        </w:rPr>
        <w:t xml:space="preserve"> </w:t>
      </w:r>
      <w:r w:rsidRPr="002E7AA7">
        <w:rPr>
          <w:b/>
          <w:vertAlign w:val="subscript"/>
          <w:lang w:val="en-US"/>
        </w:rPr>
        <w:t xml:space="preserve"> </w:t>
      </w:r>
      <w:r w:rsidRPr="002E7AA7">
        <w:rPr>
          <w:b/>
          <w:lang w:val="en-US"/>
        </w:rPr>
        <w:t>+</w:t>
      </w:r>
      <w:proofErr w:type="gramEnd"/>
      <w:r w:rsidRPr="002E7AA7">
        <w:rPr>
          <w:b/>
          <w:lang w:val="en-US"/>
        </w:rPr>
        <w:t xml:space="preserve"> </w:t>
      </w:r>
      <w:proofErr w:type="spellStart"/>
      <w:r w:rsidRPr="002E7AA7">
        <w:rPr>
          <w:b/>
          <w:lang w:val="en-US"/>
        </w:rPr>
        <w:t>T</w:t>
      </w:r>
      <w:r w:rsidRPr="002E7AA7">
        <w:rPr>
          <w:b/>
          <w:vertAlign w:val="subscript"/>
          <w:lang w:val="en-US"/>
        </w:rPr>
        <w:t>search_PSCell</w:t>
      </w:r>
      <w:proofErr w:type="spellEnd"/>
      <w:r w:rsidRPr="002E7AA7">
        <w:rPr>
          <w:b/>
          <w:vertAlign w:val="subscript"/>
          <w:lang w:val="en-US"/>
        </w:rPr>
        <w:t xml:space="preserve"> </w:t>
      </w:r>
      <w:r w:rsidRPr="002E7AA7">
        <w:rPr>
          <w:b/>
          <w:lang w:val="en-US"/>
        </w:rPr>
        <w:t>+ T</w:t>
      </w:r>
      <w:r w:rsidRPr="002E7AA7">
        <w:rPr>
          <w:b/>
          <w:vertAlign w:val="subscript"/>
          <w:lang w:val="en-US"/>
        </w:rPr>
        <w:t>∆</w:t>
      </w:r>
      <w:r w:rsidRPr="002E7AA7">
        <w:rPr>
          <w:b/>
          <w:lang w:val="en-US"/>
        </w:rPr>
        <w:t xml:space="preserve"> + </w:t>
      </w:r>
      <w:proofErr w:type="spellStart"/>
      <w:r w:rsidRPr="002E7AA7">
        <w:rPr>
          <w:b/>
          <w:lang w:val="en-US"/>
        </w:rPr>
        <w:t>T</w:t>
      </w:r>
      <w:r w:rsidRPr="002E7AA7">
        <w:rPr>
          <w:b/>
          <w:vertAlign w:val="subscript"/>
          <w:lang w:val="en-US"/>
        </w:rPr>
        <w:t>PSCell</w:t>
      </w:r>
      <w:proofErr w:type="spellEnd"/>
      <w:r w:rsidRPr="002E7AA7">
        <w:rPr>
          <w:b/>
          <w:vertAlign w:val="subscript"/>
          <w:lang w:val="en-US"/>
        </w:rPr>
        <w:t xml:space="preserve">_ DU </w:t>
      </w:r>
      <w:r w:rsidRPr="002E7AA7">
        <w:rPr>
          <w:b/>
          <w:lang w:val="en-US"/>
        </w:rPr>
        <w:t xml:space="preserve">+ 2 </w:t>
      </w:r>
      <w:proofErr w:type="spellStart"/>
      <w:r w:rsidRPr="002E7AA7">
        <w:rPr>
          <w:b/>
          <w:lang w:val="en-US"/>
        </w:rPr>
        <w:t>ms</w:t>
      </w:r>
      <w:proofErr w:type="spellEnd"/>
    </w:p>
    <w:p w14:paraId="1BCAB941" w14:textId="40110AE6" w:rsidR="00E26016" w:rsidRDefault="00E26016" w:rsidP="00E26016">
      <w:pPr>
        <w:rPr>
          <w:rFonts w:asciiTheme="minorHAnsi" w:hAnsiTheme="minorHAnsi"/>
          <w:b/>
          <w:sz w:val="24"/>
          <w:szCs w:val="24"/>
          <w:lang w:val="en-CA"/>
        </w:rPr>
      </w:pPr>
      <w:r w:rsidRPr="3F3D0740">
        <w:rPr>
          <w:rFonts w:asciiTheme="minorHAnsi" w:hAnsiTheme="minorHAnsi"/>
          <w:b/>
          <w:sz w:val="24"/>
          <w:szCs w:val="24"/>
          <w:lang w:val="en-CA"/>
        </w:rPr>
        <w:t>Proposal 3: Rel-18 CHO including MCG and candidate SCG for CPC/CPA in FR1-FR2 NR-DC</w:t>
      </w:r>
      <w:r w:rsidR="3B303070" w:rsidRPr="3F3D0740">
        <w:rPr>
          <w:rFonts w:asciiTheme="minorHAnsi" w:hAnsiTheme="minorHAnsi"/>
          <w:b/>
          <w:bCs/>
          <w:sz w:val="24"/>
          <w:szCs w:val="24"/>
          <w:lang w:val="en-CA"/>
        </w:rPr>
        <w:t xml:space="preserve"> </w:t>
      </w:r>
      <w:r w:rsidRPr="3F3D0740">
        <w:rPr>
          <w:rFonts w:asciiTheme="minorHAnsi" w:hAnsiTheme="minorHAnsi"/>
          <w:b/>
          <w:sz w:val="24"/>
          <w:szCs w:val="24"/>
          <w:lang w:val="en-CA"/>
        </w:rPr>
        <w:t>(objective #4) delay shall be defined as:</w:t>
      </w:r>
    </w:p>
    <w:p w14:paraId="4B31B67F" w14:textId="5BF784F5" w:rsidR="00E26016" w:rsidRPr="000D4ADB" w:rsidRDefault="00E26016" w:rsidP="00E26016">
      <w:pPr>
        <w:spacing w:after="120"/>
        <w:rPr>
          <w:b/>
          <w:lang w:val="en-US"/>
        </w:rPr>
      </w:pPr>
      <w:proofErr w:type="spellStart"/>
      <w:r w:rsidRPr="3F3D0740">
        <w:rPr>
          <w:b/>
          <w:lang w:val="en-US"/>
        </w:rPr>
        <w:t>D</w:t>
      </w:r>
      <w:r w:rsidRPr="3F3D0740">
        <w:rPr>
          <w:b/>
          <w:vertAlign w:val="subscript"/>
          <w:lang w:val="en-US"/>
        </w:rPr>
        <w:t>CHOwithCPAC</w:t>
      </w:r>
      <w:proofErr w:type="spellEnd"/>
      <w:r w:rsidRPr="3F3D0740">
        <w:rPr>
          <w:b/>
          <w:vertAlign w:val="subscript"/>
          <w:lang w:val="en-US"/>
        </w:rPr>
        <w:t xml:space="preserve"> </w:t>
      </w:r>
      <w:r w:rsidRPr="000D4ADB">
        <w:rPr>
          <w:b/>
          <w:lang w:val="en-US"/>
        </w:rPr>
        <w:t>= Max</w:t>
      </w:r>
      <w:r w:rsidR="78A04905" w:rsidRPr="3F3D0740">
        <w:rPr>
          <w:b/>
          <w:bCs/>
          <w:lang w:val="en-US"/>
        </w:rPr>
        <w:t xml:space="preserve"> </w:t>
      </w:r>
      <w:r w:rsidRPr="000D4ADB">
        <w:rPr>
          <w:b/>
          <w:lang w:val="en-US"/>
        </w:rPr>
        <w:t>[</w:t>
      </w:r>
      <w:bookmarkStart w:id="7" w:name="_Int_8mcE2Z6K"/>
      <w:proofErr w:type="gramStart"/>
      <w:r w:rsidRPr="000D4ADB">
        <w:rPr>
          <w:b/>
          <w:lang w:val="en-US"/>
        </w:rPr>
        <w:t>D</w:t>
      </w:r>
      <w:r w:rsidRPr="3F3D0740">
        <w:rPr>
          <w:b/>
          <w:vertAlign w:val="subscript"/>
          <w:lang w:val="en-US"/>
        </w:rPr>
        <w:t xml:space="preserve">CHO,  </w:t>
      </w:r>
      <w:r w:rsidRPr="000D4ADB">
        <w:rPr>
          <w:b/>
          <w:lang w:val="en-US"/>
        </w:rPr>
        <w:t>D</w:t>
      </w:r>
      <w:r w:rsidRPr="3F3D0740">
        <w:rPr>
          <w:b/>
          <w:vertAlign w:val="subscript"/>
          <w:lang w:val="en-US"/>
        </w:rPr>
        <w:t>CPAC</w:t>
      </w:r>
      <w:bookmarkEnd w:id="7"/>
      <w:proofErr w:type="gramEnd"/>
      <w:r w:rsidRPr="000D4ADB">
        <w:rPr>
          <w:b/>
          <w:lang w:val="en-US"/>
        </w:rPr>
        <w:t>]</w:t>
      </w:r>
    </w:p>
    <w:p w14:paraId="4D3315B4" w14:textId="77777777" w:rsidR="00E26016" w:rsidRPr="000D4ADB" w:rsidRDefault="00E26016" w:rsidP="00E26016">
      <w:pPr>
        <w:spacing w:after="120"/>
        <w:rPr>
          <w:b/>
          <w:sz w:val="24"/>
          <w:szCs w:val="22"/>
          <w:vertAlign w:val="subscript"/>
        </w:rPr>
      </w:pPr>
      <w:r w:rsidRPr="000D4ADB">
        <w:rPr>
          <w:b/>
          <w:lang w:val="en-US"/>
        </w:rPr>
        <w:t>D</w:t>
      </w:r>
      <w:r w:rsidRPr="000D4ADB">
        <w:rPr>
          <w:b/>
          <w:szCs w:val="21"/>
          <w:vertAlign w:val="subscript"/>
          <w:lang w:val="en-US"/>
        </w:rPr>
        <w:t xml:space="preserve">CHO = </w:t>
      </w:r>
      <w:r w:rsidRPr="000D4ADB">
        <w:rPr>
          <w:b/>
          <w:sz w:val="24"/>
          <w:szCs w:val="22"/>
          <w:lang w:val="en-US"/>
        </w:rPr>
        <w:t>T</w:t>
      </w:r>
      <w:r w:rsidRPr="000D4ADB">
        <w:rPr>
          <w:b/>
          <w:sz w:val="24"/>
          <w:szCs w:val="22"/>
          <w:vertAlign w:val="subscript"/>
          <w:lang w:val="en-US"/>
        </w:rPr>
        <w:t>RRC</w:t>
      </w:r>
      <w:r w:rsidRPr="000D4ADB">
        <w:rPr>
          <w:b/>
          <w:sz w:val="24"/>
          <w:szCs w:val="22"/>
          <w:lang w:val="en-US"/>
        </w:rPr>
        <w:t xml:space="preserve"> + </w:t>
      </w:r>
      <w:proofErr w:type="spellStart"/>
      <w:r w:rsidRPr="000D4ADB">
        <w:rPr>
          <w:b/>
          <w:sz w:val="24"/>
          <w:szCs w:val="22"/>
        </w:rPr>
        <w:t>T</w:t>
      </w:r>
      <w:r w:rsidRPr="000D4ADB">
        <w:rPr>
          <w:b/>
          <w:sz w:val="24"/>
          <w:szCs w:val="22"/>
          <w:vertAlign w:val="subscript"/>
        </w:rPr>
        <w:t>Event_DU</w:t>
      </w:r>
      <w:proofErr w:type="spellEnd"/>
      <w:r w:rsidRPr="000D4ADB">
        <w:rPr>
          <w:b/>
          <w:sz w:val="24"/>
          <w:szCs w:val="22"/>
        </w:rPr>
        <w:t xml:space="preserve"> + </w:t>
      </w:r>
      <w:proofErr w:type="spellStart"/>
      <w:r w:rsidRPr="000D4ADB">
        <w:rPr>
          <w:b/>
          <w:sz w:val="24"/>
          <w:szCs w:val="22"/>
          <w:lang w:val="en-US"/>
        </w:rPr>
        <w:t>T</w:t>
      </w:r>
      <w:r w:rsidRPr="000D4ADB">
        <w:rPr>
          <w:b/>
          <w:sz w:val="24"/>
          <w:szCs w:val="22"/>
          <w:vertAlign w:val="subscript"/>
          <w:lang w:val="en-US"/>
        </w:rPr>
        <w:t>measure</w:t>
      </w:r>
      <w:proofErr w:type="spellEnd"/>
      <w:r w:rsidRPr="000D4ADB">
        <w:rPr>
          <w:b/>
          <w:sz w:val="24"/>
          <w:szCs w:val="22"/>
          <w:lang w:val="en-US"/>
        </w:rPr>
        <w:t xml:space="preserve"> +</w:t>
      </w:r>
      <w:r w:rsidRPr="000D4ADB">
        <w:rPr>
          <w:b/>
          <w:sz w:val="24"/>
          <w:szCs w:val="22"/>
        </w:rPr>
        <w:t xml:space="preserve"> </w:t>
      </w:r>
      <w:proofErr w:type="spellStart"/>
      <w:r w:rsidRPr="000D4ADB">
        <w:rPr>
          <w:b/>
          <w:sz w:val="24"/>
          <w:szCs w:val="22"/>
        </w:rPr>
        <w:t>T</w:t>
      </w:r>
      <w:r w:rsidRPr="000D4ADB">
        <w:rPr>
          <w:b/>
          <w:sz w:val="24"/>
          <w:szCs w:val="22"/>
          <w:vertAlign w:val="subscript"/>
        </w:rPr>
        <w:t>CHO_execution</w:t>
      </w:r>
      <w:proofErr w:type="spellEnd"/>
      <w:r w:rsidRPr="000D4ADB">
        <w:rPr>
          <w:b/>
          <w:sz w:val="24"/>
          <w:szCs w:val="22"/>
        </w:rPr>
        <w:t xml:space="preserve"> +</w:t>
      </w:r>
      <w:proofErr w:type="spellStart"/>
      <w:r w:rsidRPr="000D4ADB">
        <w:rPr>
          <w:b/>
          <w:sz w:val="24"/>
          <w:szCs w:val="22"/>
        </w:rPr>
        <w:t>T</w:t>
      </w:r>
      <w:r w:rsidRPr="000D4ADB">
        <w:rPr>
          <w:b/>
          <w:sz w:val="24"/>
          <w:szCs w:val="22"/>
          <w:vertAlign w:val="subscript"/>
        </w:rPr>
        <w:t>processing</w:t>
      </w:r>
      <w:proofErr w:type="spellEnd"/>
      <w:r w:rsidRPr="000D4ADB">
        <w:rPr>
          <w:b/>
          <w:sz w:val="24"/>
          <w:szCs w:val="22"/>
        </w:rPr>
        <w:t xml:space="preserve"> + T</w:t>
      </w:r>
      <w:r w:rsidRPr="000D4ADB">
        <w:rPr>
          <w:b/>
          <w:sz w:val="24"/>
          <w:szCs w:val="22"/>
          <w:vertAlign w:val="subscript"/>
        </w:rPr>
        <w:t>IU</w:t>
      </w:r>
      <w:r w:rsidRPr="000D4ADB">
        <w:rPr>
          <w:b/>
          <w:sz w:val="24"/>
          <w:szCs w:val="22"/>
        </w:rPr>
        <w:t xml:space="preserve"> + T</w:t>
      </w:r>
      <w:r w:rsidRPr="000D4ADB">
        <w:rPr>
          <w:b/>
          <w:sz w:val="24"/>
          <w:szCs w:val="22"/>
          <w:vertAlign w:val="subscript"/>
        </w:rPr>
        <w:t>∆</w:t>
      </w:r>
      <w:r w:rsidRPr="000D4ADB">
        <w:rPr>
          <w:b/>
          <w:sz w:val="24"/>
          <w:szCs w:val="22"/>
        </w:rPr>
        <w:t xml:space="preserve"> + </w:t>
      </w:r>
      <w:proofErr w:type="spellStart"/>
      <w:r w:rsidRPr="000D4ADB">
        <w:rPr>
          <w:b/>
          <w:sz w:val="24"/>
          <w:szCs w:val="22"/>
        </w:rPr>
        <w:t>T</w:t>
      </w:r>
      <w:r w:rsidRPr="000D4ADB">
        <w:rPr>
          <w:b/>
          <w:sz w:val="24"/>
          <w:szCs w:val="22"/>
          <w:vertAlign w:val="subscript"/>
        </w:rPr>
        <w:t>margin</w:t>
      </w:r>
      <w:proofErr w:type="spellEnd"/>
    </w:p>
    <w:p w14:paraId="3BD485FD" w14:textId="77777777" w:rsidR="00E26016" w:rsidRPr="000D4ADB" w:rsidRDefault="00E26016" w:rsidP="00E26016">
      <w:pPr>
        <w:rPr>
          <w:b/>
          <w:sz w:val="24"/>
          <w:szCs w:val="22"/>
          <w:vertAlign w:val="subscript"/>
        </w:rPr>
      </w:pPr>
      <w:r w:rsidRPr="000D4ADB">
        <w:rPr>
          <w:b/>
          <w:szCs w:val="24"/>
          <w:lang w:eastAsia="zh-CN"/>
        </w:rPr>
        <w:t>where all detail</w:t>
      </w:r>
      <w:r w:rsidRPr="000D4ADB">
        <w:rPr>
          <w:b/>
          <w:sz w:val="24"/>
          <w:szCs w:val="22"/>
          <w:vertAlign w:val="subscript"/>
        </w:rPr>
        <w:t xml:space="preserve"> </w:t>
      </w:r>
      <w:r w:rsidRPr="000D4ADB">
        <w:rPr>
          <w:b/>
          <w:szCs w:val="24"/>
          <w:lang w:eastAsia="zh-CN"/>
        </w:rPr>
        <w:t xml:space="preserve">delay components shall follow TS38.133 clause 6.1.4.2 legacy definition </w:t>
      </w:r>
    </w:p>
    <w:p w14:paraId="63250E74" w14:textId="3666F70A" w:rsidR="00E26016" w:rsidRDefault="00E26016" w:rsidP="00E26016">
      <w:pPr>
        <w:spacing w:after="120"/>
        <w:rPr>
          <w:b/>
        </w:rPr>
      </w:pPr>
      <w:r w:rsidRPr="000D4ADB">
        <w:rPr>
          <w:b/>
          <w:lang w:val="en-US"/>
        </w:rPr>
        <w:t>D</w:t>
      </w:r>
      <w:r w:rsidRPr="000D4ADB">
        <w:rPr>
          <w:b/>
          <w:szCs w:val="21"/>
          <w:vertAlign w:val="subscript"/>
          <w:lang w:val="en-US"/>
        </w:rPr>
        <w:t xml:space="preserve">CPAC = </w:t>
      </w:r>
      <w:proofErr w:type="spellStart"/>
      <w:r w:rsidRPr="000D4ADB">
        <w:rPr>
          <w:b/>
        </w:rPr>
        <w:t>T</w:t>
      </w:r>
      <w:r w:rsidRPr="000D4ADB">
        <w:rPr>
          <w:b/>
          <w:vertAlign w:val="subscript"/>
        </w:rPr>
        <w:t>RRC_delay</w:t>
      </w:r>
      <w:proofErr w:type="spellEnd"/>
      <w:r w:rsidRPr="000D4ADB">
        <w:rPr>
          <w:b/>
        </w:rPr>
        <w:t xml:space="preserve"> + </w:t>
      </w:r>
      <w:proofErr w:type="spellStart"/>
      <w:r w:rsidRPr="000D4ADB">
        <w:rPr>
          <w:b/>
          <w:iCs/>
        </w:rPr>
        <w:t>T</w:t>
      </w:r>
      <w:r w:rsidRPr="000D4ADB">
        <w:rPr>
          <w:b/>
          <w:iCs/>
          <w:vertAlign w:val="subscript"/>
        </w:rPr>
        <w:t>Event_DU</w:t>
      </w:r>
      <w:proofErr w:type="spellEnd"/>
      <w:r w:rsidRPr="000D4ADB">
        <w:rPr>
          <w:b/>
          <w:iCs/>
        </w:rPr>
        <w:t xml:space="preserve"> + </w:t>
      </w:r>
      <w:proofErr w:type="spellStart"/>
      <w:r w:rsidRPr="000D4ADB">
        <w:rPr>
          <w:b/>
        </w:rPr>
        <w:t>T</w:t>
      </w:r>
      <w:r w:rsidRPr="000D4ADB">
        <w:rPr>
          <w:b/>
          <w:vertAlign w:val="subscript"/>
        </w:rPr>
        <w:t>measure</w:t>
      </w:r>
      <w:proofErr w:type="spellEnd"/>
      <w:r w:rsidRPr="000D4ADB">
        <w:rPr>
          <w:b/>
        </w:rPr>
        <w:t xml:space="preserve"> + </w:t>
      </w:r>
      <w:proofErr w:type="spellStart"/>
      <w:r w:rsidRPr="000D4ADB">
        <w:rPr>
          <w:b/>
        </w:rPr>
        <w:t>T</w:t>
      </w:r>
      <w:r w:rsidRPr="000D4ADB">
        <w:rPr>
          <w:b/>
          <w:vertAlign w:val="subscript"/>
        </w:rPr>
        <w:t>UE_preparation</w:t>
      </w:r>
      <w:proofErr w:type="spellEnd"/>
      <w:r w:rsidRPr="000D4ADB">
        <w:rPr>
          <w:b/>
        </w:rPr>
        <w:t xml:space="preserve"> + </w:t>
      </w:r>
      <w:proofErr w:type="spellStart"/>
      <w:r w:rsidRPr="000D4ADB">
        <w:rPr>
          <w:b/>
        </w:rPr>
        <w:t>T</w:t>
      </w:r>
      <w:r w:rsidRPr="000D4ADB">
        <w:rPr>
          <w:b/>
          <w:vertAlign w:val="subscript"/>
        </w:rPr>
        <w:t>processing</w:t>
      </w:r>
      <w:proofErr w:type="spellEnd"/>
      <w:r w:rsidRPr="000D4ADB">
        <w:rPr>
          <w:b/>
        </w:rPr>
        <w:t xml:space="preserve"> + T</w:t>
      </w:r>
      <w:r w:rsidRPr="000D4ADB">
        <w:rPr>
          <w:b/>
          <w:vertAlign w:val="subscript"/>
        </w:rPr>
        <w:t>∆</w:t>
      </w:r>
      <w:r w:rsidRPr="000D4ADB">
        <w:rPr>
          <w:b/>
        </w:rPr>
        <w:t xml:space="preserve"> + </w:t>
      </w:r>
      <w:proofErr w:type="spellStart"/>
      <w:r w:rsidRPr="000D4ADB">
        <w:rPr>
          <w:b/>
        </w:rPr>
        <w:t>T</w:t>
      </w:r>
      <w:r w:rsidRPr="000D4ADB">
        <w:rPr>
          <w:b/>
          <w:vertAlign w:val="subscript"/>
        </w:rPr>
        <w:t>PSCell</w:t>
      </w:r>
      <w:proofErr w:type="spellEnd"/>
      <w:r w:rsidRPr="000D4ADB">
        <w:rPr>
          <w:b/>
          <w:vertAlign w:val="subscript"/>
        </w:rPr>
        <w:t>_ DU</w:t>
      </w:r>
      <w:r w:rsidRPr="000D4ADB">
        <w:rPr>
          <w:b/>
        </w:rPr>
        <w:t xml:space="preserve"> + 2 </w:t>
      </w:r>
      <w:proofErr w:type="spellStart"/>
      <w:r w:rsidRPr="000D4ADB">
        <w:rPr>
          <w:b/>
        </w:rPr>
        <w:t>ms</w:t>
      </w:r>
      <w:proofErr w:type="spellEnd"/>
    </w:p>
    <w:p w14:paraId="04F0A293" w14:textId="77777777" w:rsidR="00E26016" w:rsidRPr="000D4ADB" w:rsidRDefault="00E26016" w:rsidP="00E26016">
      <w:pPr>
        <w:rPr>
          <w:b/>
          <w:sz w:val="24"/>
          <w:szCs w:val="22"/>
          <w:vertAlign w:val="subscript"/>
        </w:rPr>
      </w:pPr>
      <w:r w:rsidRPr="000D4ADB">
        <w:rPr>
          <w:b/>
          <w:szCs w:val="24"/>
          <w:lang w:eastAsia="zh-CN"/>
        </w:rPr>
        <w:t>where all detail</w:t>
      </w:r>
      <w:r w:rsidRPr="000D4ADB">
        <w:rPr>
          <w:b/>
          <w:sz w:val="24"/>
          <w:szCs w:val="22"/>
          <w:vertAlign w:val="subscript"/>
        </w:rPr>
        <w:t xml:space="preserve"> </w:t>
      </w:r>
      <w:r w:rsidRPr="000D4ADB">
        <w:rPr>
          <w:b/>
          <w:szCs w:val="24"/>
          <w:lang w:eastAsia="zh-CN"/>
        </w:rPr>
        <w:t xml:space="preserve">delay components shall follow TS38.133 clause 8.9A.2 legacy definition </w:t>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8" w:name="_Ref536781364"/>
      <w:bookmarkStart w:id="9" w:name="_Ref517094573"/>
      <w:bookmarkStart w:id="10" w:name="_Ref536781239"/>
      <w:bookmarkEnd w:id="1"/>
      <w:bookmarkEnd w:id="2"/>
    </w:p>
    <w:p w14:paraId="6C86B0C8" w14:textId="168D3236" w:rsidR="00A23753" w:rsidRPr="00C46808" w:rsidRDefault="005E16F0" w:rsidP="00A23753">
      <w:pPr>
        <w:numPr>
          <w:ilvl w:val="0"/>
          <w:numId w:val="9"/>
        </w:numPr>
        <w:tabs>
          <w:tab w:val="left" w:pos="851"/>
        </w:tabs>
        <w:rPr>
          <w:rFonts w:ascii="Arial" w:hAnsi="Arial" w:cs="Arial"/>
          <w:sz w:val="22"/>
          <w:szCs w:val="22"/>
          <w:lang w:val="en-CA"/>
        </w:rPr>
      </w:pPr>
      <w:bookmarkStart w:id="11" w:name="_Ref78878368"/>
      <w:bookmarkStart w:id="12" w:name="_Ref61004649"/>
      <w:bookmarkEnd w:id="8"/>
      <w:bookmarkEnd w:id="9"/>
      <w:bookmarkEnd w:id="10"/>
      <w:r w:rsidRPr="00C44A3D">
        <w:rPr>
          <w:rFonts w:ascii="Arial" w:hAnsi="Arial" w:cs="Arial"/>
          <w:sz w:val="22"/>
          <w:szCs w:val="22"/>
          <w:lang w:val="en-CA"/>
        </w:rPr>
        <w:t>R4-230</w:t>
      </w:r>
      <w:r w:rsidR="00601C86">
        <w:rPr>
          <w:rFonts w:ascii="Arial" w:hAnsi="Arial" w:cs="Arial"/>
          <w:sz w:val="22"/>
          <w:szCs w:val="22"/>
          <w:lang w:val="en-CA"/>
        </w:rPr>
        <w:t>330</w:t>
      </w:r>
      <w:r w:rsidR="005B355C">
        <w:rPr>
          <w:rFonts w:ascii="Arial" w:hAnsi="Arial" w:cs="Arial"/>
          <w:sz w:val="22"/>
          <w:szCs w:val="22"/>
          <w:lang w:val="en-CA"/>
        </w:rPr>
        <w:t>9</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p>
    <w:bookmarkEnd w:id="11"/>
    <w:bookmarkEnd w:id="12"/>
    <w:p w14:paraId="729C8FA2" w14:textId="6E9E775B" w:rsidR="003F4946" w:rsidRPr="004E67B6" w:rsidRDefault="003F4946" w:rsidP="005A2BCF">
      <w:pPr>
        <w:pStyle w:val="ListParagraph"/>
        <w:spacing w:before="120" w:after="120"/>
        <w:rPr>
          <w:rFonts w:ascii="Arial" w:hAnsi="Arial" w:cs="Arial"/>
          <w:sz w:val="22"/>
          <w:szCs w:val="22"/>
          <w:highlight w:val="yellow"/>
          <w:lang w:val="en-CA"/>
        </w:rPr>
      </w:pPr>
    </w:p>
    <w:sectPr w:rsidR="003F4946" w:rsidRPr="004E67B6"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41989" w14:textId="77777777" w:rsidR="003022A8" w:rsidRDefault="003022A8">
      <w:r>
        <w:separator/>
      </w:r>
    </w:p>
  </w:endnote>
  <w:endnote w:type="continuationSeparator" w:id="0">
    <w:p w14:paraId="5F2F4E88" w14:textId="77777777" w:rsidR="003022A8" w:rsidRDefault="003022A8">
      <w:r>
        <w:continuationSeparator/>
      </w:r>
    </w:p>
  </w:endnote>
  <w:endnote w:type="continuationNotice" w:id="1">
    <w:p w14:paraId="426DCF7C" w14:textId="77777777" w:rsidR="003022A8" w:rsidRDefault="00302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2FF6" w14:textId="77777777" w:rsidR="003022A8" w:rsidRDefault="003022A8">
      <w:r>
        <w:separator/>
      </w:r>
    </w:p>
  </w:footnote>
  <w:footnote w:type="continuationSeparator" w:id="0">
    <w:p w14:paraId="501C5398" w14:textId="77777777" w:rsidR="003022A8" w:rsidRDefault="003022A8">
      <w:r>
        <w:continuationSeparator/>
      </w:r>
    </w:p>
  </w:footnote>
  <w:footnote w:type="continuationNotice" w:id="1">
    <w:p w14:paraId="00D491CF" w14:textId="77777777" w:rsidR="003022A8" w:rsidRDefault="003022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1"/>
  </w:num>
  <w:num w:numId="2" w16cid:durableId="1741363967">
    <w:abstractNumId w:val="26"/>
  </w:num>
  <w:num w:numId="3" w16cid:durableId="660230214">
    <w:abstractNumId w:val="25"/>
  </w:num>
  <w:num w:numId="4" w16cid:durableId="380445136">
    <w:abstractNumId w:val="10"/>
  </w:num>
  <w:num w:numId="5" w16cid:durableId="1859539554">
    <w:abstractNumId w:val="13"/>
  </w:num>
  <w:num w:numId="6" w16cid:durableId="1871918312">
    <w:abstractNumId w:val="2"/>
  </w:num>
  <w:num w:numId="7" w16cid:durableId="1405494110">
    <w:abstractNumId w:val="1"/>
  </w:num>
  <w:num w:numId="8" w16cid:durableId="119954865">
    <w:abstractNumId w:val="27"/>
  </w:num>
  <w:num w:numId="9" w16cid:durableId="203102583">
    <w:abstractNumId w:val="20"/>
  </w:num>
  <w:num w:numId="10" w16cid:durableId="444345795">
    <w:abstractNumId w:val="23"/>
  </w:num>
  <w:num w:numId="11" w16cid:durableId="499128010">
    <w:abstractNumId w:val="8"/>
  </w:num>
  <w:num w:numId="12" w16cid:durableId="337007733">
    <w:abstractNumId w:val="0"/>
  </w:num>
  <w:num w:numId="13" w16cid:durableId="24869541">
    <w:abstractNumId w:val="15"/>
  </w:num>
  <w:num w:numId="14" w16cid:durableId="768160871">
    <w:abstractNumId w:val="7"/>
  </w:num>
  <w:num w:numId="15" w16cid:durableId="159320344">
    <w:abstractNumId w:val="24"/>
  </w:num>
  <w:num w:numId="16" w16cid:durableId="468790361">
    <w:abstractNumId w:val="12"/>
  </w:num>
  <w:num w:numId="17" w16cid:durableId="1721787096">
    <w:abstractNumId w:val="18"/>
  </w:num>
  <w:num w:numId="18" w16cid:durableId="604505973">
    <w:abstractNumId w:val="17"/>
  </w:num>
  <w:num w:numId="19" w16cid:durableId="84498214">
    <w:abstractNumId w:val="5"/>
  </w:num>
  <w:num w:numId="20" w16cid:durableId="212279796">
    <w:abstractNumId w:val="22"/>
  </w:num>
  <w:num w:numId="21" w16cid:durableId="1088305249">
    <w:abstractNumId w:val="18"/>
  </w:num>
  <w:num w:numId="22" w16cid:durableId="2051371367">
    <w:abstractNumId w:val="14"/>
  </w:num>
  <w:num w:numId="23" w16cid:durableId="128868187">
    <w:abstractNumId w:val="3"/>
  </w:num>
  <w:num w:numId="24" w16cid:durableId="1964723690">
    <w:abstractNumId w:val="4"/>
  </w:num>
  <w:num w:numId="25" w16cid:durableId="1513951277">
    <w:abstractNumId w:val="16"/>
  </w:num>
  <w:num w:numId="26" w16cid:durableId="1146167296">
    <w:abstractNumId w:val="6"/>
  </w:num>
  <w:num w:numId="27" w16cid:durableId="12004330">
    <w:abstractNumId w:val="19"/>
  </w:num>
  <w:num w:numId="28" w16cid:durableId="508568579">
    <w:abstractNumId w:val="11"/>
  </w:num>
  <w:num w:numId="29" w16cid:durableId="206702979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B09"/>
    <w:rsid w:val="00032F1F"/>
    <w:rsid w:val="000331A0"/>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2BC8"/>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38"/>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D52"/>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978"/>
    <w:rsid w:val="00131A3B"/>
    <w:rsid w:val="0013223E"/>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BED1B"/>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51BD"/>
    <w:rsid w:val="0022547F"/>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D65"/>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DDB"/>
    <w:rsid w:val="002910BA"/>
    <w:rsid w:val="0029198C"/>
    <w:rsid w:val="00291A2A"/>
    <w:rsid w:val="00291B7F"/>
    <w:rsid w:val="002921A3"/>
    <w:rsid w:val="00292A16"/>
    <w:rsid w:val="00293112"/>
    <w:rsid w:val="00293168"/>
    <w:rsid w:val="002932F1"/>
    <w:rsid w:val="00293AEF"/>
    <w:rsid w:val="00293BD5"/>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2A8"/>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034"/>
    <w:rsid w:val="003E711B"/>
    <w:rsid w:val="003E7B41"/>
    <w:rsid w:val="003F0498"/>
    <w:rsid w:val="003F057E"/>
    <w:rsid w:val="003F0A59"/>
    <w:rsid w:val="003F0D99"/>
    <w:rsid w:val="003F171B"/>
    <w:rsid w:val="003F1B51"/>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5C6A"/>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C3A"/>
    <w:rsid w:val="00440101"/>
    <w:rsid w:val="00440239"/>
    <w:rsid w:val="004412CA"/>
    <w:rsid w:val="00441962"/>
    <w:rsid w:val="00441B1D"/>
    <w:rsid w:val="00441D84"/>
    <w:rsid w:val="00442699"/>
    <w:rsid w:val="004428B1"/>
    <w:rsid w:val="004431FF"/>
    <w:rsid w:val="00443721"/>
    <w:rsid w:val="0044377C"/>
    <w:rsid w:val="00443A65"/>
    <w:rsid w:val="00443B52"/>
    <w:rsid w:val="0044418D"/>
    <w:rsid w:val="00444C68"/>
    <w:rsid w:val="00444D8A"/>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691"/>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7B6"/>
    <w:rsid w:val="004E6B53"/>
    <w:rsid w:val="004E6CA9"/>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693"/>
    <w:rsid w:val="004F76D3"/>
    <w:rsid w:val="0050027D"/>
    <w:rsid w:val="00500483"/>
    <w:rsid w:val="00500535"/>
    <w:rsid w:val="005006D3"/>
    <w:rsid w:val="00500C80"/>
    <w:rsid w:val="00500F0C"/>
    <w:rsid w:val="00501116"/>
    <w:rsid w:val="00501A9C"/>
    <w:rsid w:val="00501CAF"/>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9AC"/>
    <w:rsid w:val="00577F57"/>
    <w:rsid w:val="00580112"/>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934"/>
    <w:rsid w:val="005A2A7C"/>
    <w:rsid w:val="005A2BCF"/>
    <w:rsid w:val="005A3085"/>
    <w:rsid w:val="005A3227"/>
    <w:rsid w:val="005A345C"/>
    <w:rsid w:val="005A34D5"/>
    <w:rsid w:val="005A3681"/>
    <w:rsid w:val="005A3895"/>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D9C"/>
    <w:rsid w:val="005B420B"/>
    <w:rsid w:val="005B6086"/>
    <w:rsid w:val="005B62E4"/>
    <w:rsid w:val="005B6646"/>
    <w:rsid w:val="005B6E03"/>
    <w:rsid w:val="005C000D"/>
    <w:rsid w:val="005C0432"/>
    <w:rsid w:val="005C0438"/>
    <w:rsid w:val="005C15E5"/>
    <w:rsid w:val="005C1DD5"/>
    <w:rsid w:val="005C2260"/>
    <w:rsid w:val="005C226B"/>
    <w:rsid w:val="005C30E8"/>
    <w:rsid w:val="005C367B"/>
    <w:rsid w:val="005C3AB3"/>
    <w:rsid w:val="005C402D"/>
    <w:rsid w:val="005C404D"/>
    <w:rsid w:val="005C4859"/>
    <w:rsid w:val="005C4CE0"/>
    <w:rsid w:val="005C4D36"/>
    <w:rsid w:val="005C557F"/>
    <w:rsid w:val="005C5AEB"/>
    <w:rsid w:val="005C5CC7"/>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088"/>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EFE"/>
    <w:rsid w:val="005F611A"/>
    <w:rsid w:val="005F6496"/>
    <w:rsid w:val="005F64C8"/>
    <w:rsid w:val="005F67A0"/>
    <w:rsid w:val="005F6D6E"/>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6FD"/>
    <w:rsid w:val="0064080D"/>
    <w:rsid w:val="00640879"/>
    <w:rsid w:val="00640F3F"/>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53D"/>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8DC"/>
    <w:rsid w:val="00672C53"/>
    <w:rsid w:val="00672D88"/>
    <w:rsid w:val="00672F55"/>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840"/>
    <w:rsid w:val="0068296C"/>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1EC2"/>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A71"/>
    <w:rsid w:val="006D2BA5"/>
    <w:rsid w:val="006D2D1E"/>
    <w:rsid w:val="006D3000"/>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9D6"/>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98"/>
    <w:rsid w:val="006F0DA9"/>
    <w:rsid w:val="006F137A"/>
    <w:rsid w:val="006F1E72"/>
    <w:rsid w:val="006F21DC"/>
    <w:rsid w:val="006F2944"/>
    <w:rsid w:val="006F2C29"/>
    <w:rsid w:val="006F390D"/>
    <w:rsid w:val="006F4273"/>
    <w:rsid w:val="006F4378"/>
    <w:rsid w:val="006F486E"/>
    <w:rsid w:val="006F5C1E"/>
    <w:rsid w:val="006F5C2C"/>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6A89"/>
    <w:rsid w:val="00716EB4"/>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855"/>
    <w:rsid w:val="00764E05"/>
    <w:rsid w:val="00764F24"/>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CF0"/>
    <w:rsid w:val="007A4E90"/>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2F7B"/>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8EA"/>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5C6D"/>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ADC"/>
    <w:rsid w:val="00833B56"/>
    <w:rsid w:val="00833E2E"/>
    <w:rsid w:val="00833E34"/>
    <w:rsid w:val="00834115"/>
    <w:rsid w:val="00834319"/>
    <w:rsid w:val="00834691"/>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02F"/>
    <w:rsid w:val="00892037"/>
    <w:rsid w:val="0089232E"/>
    <w:rsid w:val="008923F4"/>
    <w:rsid w:val="0089252A"/>
    <w:rsid w:val="00892953"/>
    <w:rsid w:val="008934E0"/>
    <w:rsid w:val="008935CE"/>
    <w:rsid w:val="00893C6C"/>
    <w:rsid w:val="008940C4"/>
    <w:rsid w:val="00894829"/>
    <w:rsid w:val="0089497E"/>
    <w:rsid w:val="008949BE"/>
    <w:rsid w:val="00894A35"/>
    <w:rsid w:val="00894B0A"/>
    <w:rsid w:val="008953DE"/>
    <w:rsid w:val="008959BC"/>
    <w:rsid w:val="00895FC3"/>
    <w:rsid w:val="008966E3"/>
    <w:rsid w:val="00897038"/>
    <w:rsid w:val="0089719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37"/>
    <w:rsid w:val="008B6DE5"/>
    <w:rsid w:val="008B730D"/>
    <w:rsid w:val="008B7C73"/>
    <w:rsid w:val="008C0265"/>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0AD"/>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AB"/>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FF"/>
    <w:rsid w:val="00953F0D"/>
    <w:rsid w:val="00953F29"/>
    <w:rsid w:val="00953F4C"/>
    <w:rsid w:val="00954453"/>
    <w:rsid w:val="00954A4D"/>
    <w:rsid w:val="009563A3"/>
    <w:rsid w:val="00956630"/>
    <w:rsid w:val="00956F8A"/>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F7"/>
    <w:rsid w:val="009D052C"/>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5BA"/>
    <w:rsid w:val="00A456C6"/>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69D"/>
    <w:rsid w:val="00A54D8A"/>
    <w:rsid w:val="00A55001"/>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198"/>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6DF"/>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55E"/>
    <w:rsid w:val="00B64B08"/>
    <w:rsid w:val="00B64DB2"/>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A86"/>
    <w:rsid w:val="00BC0CA9"/>
    <w:rsid w:val="00BC0FD6"/>
    <w:rsid w:val="00BC1ABE"/>
    <w:rsid w:val="00BC1C78"/>
    <w:rsid w:val="00BC2177"/>
    <w:rsid w:val="00BC253B"/>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BE7"/>
    <w:rsid w:val="00C0600D"/>
    <w:rsid w:val="00C062BF"/>
    <w:rsid w:val="00C06FAB"/>
    <w:rsid w:val="00C07098"/>
    <w:rsid w:val="00C07354"/>
    <w:rsid w:val="00C074EC"/>
    <w:rsid w:val="00C07A9D"/>
    <w:rsid w:val="00C07D4E"/>
    <w:rsid w:val="00C10745"/>
    <w:rsid w:val="00C1078B"/>
    <w:rsid w:val="00C1081E"/>
    <w:rsid w:val="00C1156C"/>
    <w:rsid w:val="00C11A44"/>
    <w:rsid w:val="00C11EF6"/>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4BC"/>
    <w:rsid w:val="00C46808"/>
    <w:rsid w:val="00C46FFD"/>
    <w:rsid w:val="00C47CF2"/>
    <w:rsid w:val="00C502DD"/>
    <w:rsid w:val="00C5063D"/>
    <w:rsid w:val="00C50A52"/>
    <w:rsid w:val="00C514D7"/>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38"/>
    <w:rsid w:val="00D47FDB"/>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284"/>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D66"/>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2D9F"/>
    <w:rsid w:val="00DD3696"/>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C42"/>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8D2"/>
    <w:rsid w:val="00E328D7"/>
    <w:rsid w:val="00E32C71"/>
    <w:rsid w:val="00E33273"/>
    <w:rsid w:val="00E334F1"/>
    <w:rsid w:val="00E33C03"/>
    <w:rsid w:val="00E3424E"/>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1707"/>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19"/>
    <w:rsid w:val="00E60A3C"/>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16F"/>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2A"/>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97C"/>
    <w:rsid w:val="00EF1DBE"/>
    <w:rsid w:val="00EF20B7"/>
    <w:rsid w:val="00EF2DD9"/>
    <w:rsid w:val="00EF3337"/>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4EEF"/>
    <w:rsid w:val="00F053A4"/>
    <w:rsid w:val="00F057BB"/>
    <w:rsid w:val="00F05939"/>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3365"/>
    <w:rsid w:val="00F13684"/>
    <w:rsid w:val="00F13808"/>
    <w:rsid w:val="00F13AFA"/>
    <w:rsid w:val="00F13D55"/>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8F"/>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7F9"/>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3FDB128"/>
    <w:rsid w:val="0DDE972D"/>
    <w:rsid w:val="0F7A678E"/>
    <w:rsid w:val="0FF35A20"/>
    <w:rsid w:val="170B117E"/>
    <w:rsid w:val="17AD7F79"/>
    <w:rsid w:val="21689073"/>
    <w:rsid w:val="2282C3C7"/>
    <w:rsid w:val="2BADD895"/>
    <w:rsid w:val="3068215B"/>
    <w:rsid w:val="33001713"/>
    <w:rsid w:val="377AD706"/>
    <w:rsid w:val="3976FF14"/>
    <w:rsid w:val="3A2916E1"/>
    <w:rsid w:val="3B303070"/>
    <w:rsid w:val="3E07D48D"/>
    <w:rsid w:val="3F3D0740"/>
    <w:rsid w:val="4C1D31A6"/>
    <w:rsid w:val="4C242676"/>
    <w:rsid w:val="504A9431"/>
    <w:rsid w:val="5BA0940B"/>
    <w:rsid w:val="5C09A8BE"/>
    <w:rsid w:val="5EE5AF7B"/>
    <w:rsid w:val="64AC388E"/>
    <w:rsid w:val="66278F54"/>
    <w:rsid w:val="6978FE86"/>
    <w:rsid w:val="6CCABF0D"/>
    <w:rsid w:val="6D54C68D"/>
    <w:rsid w:val="71762B49"/>
    <w:rsid w:val="78A04905"/>
    <w:rsid w:val="7C03EA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E806A-C260-402A-91DD-C7523F819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5B86C-D0A8-4B8A-81F9-CAE9E2240494}">
  <ds:schemaRefs>
    <ds:schemaRef ds:uri="http://schemas.microsoft.com/office/2006/documentManagement/types"/>
    <ds:schemaRef ds:uri="http://schemas.microsoft.com/sharepoint/v3"/>
    <ds:schemaRef ds:uri="d8762117-8292-4133-b1c7-eab5c6487cfd"/>
    <ds:schemaRef ds:uri="http://schemas.openxmlformats.org/package/2006/metadata/core-properties"/>
    <ds:schemaRef ds:uri="9b239327-9e80-40e4-b1b7-4394fed77a33"/>
    <ds:schemaRef ds:uri="http://schemas.microsoft.com/office/infopath/2007/PartnerControls"/>
    <ds:schemaRef ds:uri="http://www.w3.org/XML/1998/namespace"/>
    <ds:schemaRef ds:uri="http://purl.org/dc/elements/1.1/"/>
    <ds:schemaRef ds:uri="http://purl.org/dc/dcmitype/"/>
    <ds:schemaRef ds:uri="2f282d3b-eb4a-4b09-b61f-b9593442e28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2023-03-14T16:37:00Z</dcterms:created>
  <dcterms:modified xsi:type="dcterms:W3CDTF">2023-04-10T07:34:00Z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